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06D" w:rsidRDefault="0099406D">
      <w:pPr>
        <w:widowControl/>
        <w:spacing w:line="360" w:lineRule="auto"/>
        <w:jc w:val="left"/>
        <w:rPr>
          <w:rFonts w:eastAsia="仿宋_GB2312"/>
          <w:sz w:val="28"/>
          <w:szCs w:val="28"/>
        </w:rPr>
      </w:pPr>
      <w:bookmarkStart w:id="0" w:name="_Hlk7989956"/>
    </w:p>
    <w:p w:rsidR="0099406D" w:rsidRDefault="0099406D">
      <w:pPr>
        <w:widowControl/>
        <w:spacing w:line="360" w:lineRule="auto"/>
        <w:jc w:val="left"/>
        <w:rPr>
          <w:rFonts w:eastAsia="仿宋_GB2312"/>
          <w:sz w:val="28"/>
          <w:szCs w:val="28"/>
        </w:rPr>
      </w:pPr>
    </w:p>
    <w:p w:rsidR="0099406D" w:rsidRDefault="0099406D">
      <w:pPr>
        <w:widowControl/>
        <w:spacing w:line="360" w:lineRule="auto"/>
        <w:jc w:val="left"/>
        <w:rPr>
          <w:rFonts w:eastAsia="仿宋_GB2312"/>
          <w:sz w:val="28"/>
          <w:szCs w:val="28"/>
        </w:rPr>
      </w:pPr>
    </w:p>
    <w:p w:rsidR="0099406D" w:rsidRDefault="0099406D">
      <w:pPr>
        <w:widowControl/>
        <w:spacing w:line="360" w:lineRule="auto"/>
        <w:jc w:val="left"/>
        <w:rPr>
          <w:rFonts w:eastAsia="仿宋_GB2312"/>
          <w:sz w:val="28"/>
          <w:szCs w:val="28"/>
        </w:rPr>
      </w:pPr>
    </w:p>
    <w:p w:rsidR="0099406D" w:rsidRDefault="0099406D">
      <w:pPr>
        <w:widowControl/>
        <w:spacing w:line="360" w:lineRule="auto"/>
        <w:jc w:val="left"/>
        <w:rPr>
          <w:rFonts w:eastAsia="仿宋_GB2312"/>
          <w:sz w:val="28"/>
          <w:szCs w:val="28"/>
        </w:rPr>
      </w:pPr>
    </w:p>
    <w:p w:rsidR="0099406D" w:rsidRDefault="008E1D3F">
      <w:pPr>
        <w:widowControl/>
        <w:spacing w:line="360" w:lineRule="auto"/>
        <w:jc w:val="center"/>
        <w:rPr>
          <w:rFonts w:eastAsia="仿宋_GB2312"/>
          <w:sz w:val="28"/>
          <w:szCs w:val="28"/>
        </w:rPr>
      </w:pPr>
      <w:r>
        <w:rPr>
          <w:rFonts w:eastAsia="仿宋_GB2312"/>
          <w:noProof/>
          <w:sz w:val="28"/>
          <w:szCs w:val="28"/>
        </w:rPr>
        <w:drawing>
          <wp:inline distT="0" distB="0" distL="0" distR="0">
            <wp:extent cx="2409825" cy="1571625"/>
            <wp:effectExtent l="0" t="0" r="9525" b="9525"/>
            <wp:docPr id="6" name="图片 6" descr="C:\Users\LIU\Desktop\微信图片_201904301419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IU\Desktop\微信图片_20190430141948.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409825" cy="1571625"/>
                    </a:xfrm>
                    <a:prstGeom prst="rect">
                      <a:avLst/>
                    </a:prstGeom>
                    <a:noFill/>
                    <a:ln>
                      <a:noFill/>
                    </a:ln>
                  </pic:spPr>
                </pic:pic>
              </a:graphicData>
            </a:graphic>
          </wp:inline>
        </w:drawing>
      </w:r>
    </w:p>
    <w:p w:rsidR="0099406D" w:rsidRDefault="0099406D">
      <w:pPr>
        <w:widowControl/>
        <w:spacing w:line="360" w:lineRule="auto"/>
        <w:jc w:val="center"/>
        <w:rPr>
          <w:rFonts w:eastAsia="仿宋_GB2312"/>
          <w:sz w:val="28"/>
          <w:szCs w:val="28"/>
        </w:rPr>
      </w:pPr>
    </w:p>
    <w:p w:rsidR="0099406D" w:rsidRDefault="008E1D3F">
      <w:pPr>
        <w:widowControl/>
        <w:spacing w:line="360" w:lineRule="auto"/>
        <w:jc w:val="center"/>
        <w:rPr>
          <w:rFonts w:eastAsia="仿宋_GB2312"/>
          <w:b/>
          <w:sz w:val="28"/>
          <w:szCs w:val="28"/>
        </w:rPr>
      </w:pPr>
      <w:r>
        <w:rPr>
          <w:rFonts w:eastAsia="仿宋_GB2312"/>
          <w:b/>
          <w:sz w:val="28"/>
          <w:szCs w:val="28"/>
        </w:rPr>
        <w:t>2021</w:t>
      </w:r>
      <w:r>
        <w:rPr>
          <w:rFonts w:eastAsia="仿宋_GB2312"/>
          <w:b/>
          <w:sz w:val="28"/>
          <w:szCs w:val="28"/>
        </w:rPr>
        <w:t>年全国职业院校技能大赛</w:t>
      </w:r>
    </w:p>
    <w:p w:rsidR="0099406D" w:rsidRDefault="008E1D3F">
      <w:pPr>
        <w:widowControl/>
        <w:spacing w:line="360" w:lineRule="auto"/>
        <w:jc w:val="center"/>
        <w:rPr>
          <w:rFonts w:eastAsia="仿宋_GB2312"/>
          <w:b/>
          <w:sz w:val="28"/>
          <w:szCs w:val="28"/>
        </w:rPr>
      </w:pPr>
      <w:r>
        <w:rPr>
          <w:rFonts w:eastAsia="仿宋_GB2312"/>
          <w:b/>
          <w:sz w:val="28"/>
          <w:szCs w:val="28"/>
        </w:rPr>
        <w:t>5G</w:t>
      </w:r>
      <w:r>
        <w:rPr>
          <w:rFonts w:eastAsia="仿宋_GB2312"/>
          <w:b/>
          <w:sz w:val="28"/>
          <w:szCs w:val="28"/>
        </w:rPr>
        <w:t>全网建设技术赛项（高职组）</w:t>
      </w:r>
    </w:p>
    <w:p w:rsidR="0099406D" w:rsidRDefault="008E1D3F">
      <w:pPr>
        <w:widowControl/>
        <w:spacing w:line="360" w:lineRule="auto"/>
        <w:jc w:val="center"/>
        <w:rPr>
          <w:rFonts w:eastAsia="仿宋_GB2312"/>
          <w:sz w:val="28"/>
          <w:szCs w:val="28"/>
        </w:rPr>
      </w:pPr>
      <w:r>
        <w:rPr>
          <w:rFonts w:eastAsia="仿宋_GB2312"/>
          <w:b/>
          <w:sz w:val="28"/>
          <w:szCs w:val="28"/>
        </w:rPr>
        <w:t>竞赛任务书</w:t>
      </w:r>
      <w:bookmarkEnd w:id="0"/>
      <w:r>
        <w:rPr>
          <w:rFonts w:eastAsia="仿宋_GB2312"/>
          <w:sz w:val="28"/>
          <w:szCs w:val="28"/>
        </w:rPr>
        <w:br w:type="page"/>
      </w:r>
    </w:p>
    <w:p w:rsidR="0099406D" w:rsidRDefault="008E1D3F">
      <w:pPr>
        <w:pStyle w:val="a8"/>
        <w:spacing w:line="360" w:lineRule="auto"/>
        <w:jc w:val="left"/>
        <w:rPr>
          <w:rFonts w:ascii="Times New Roman" w:eastAsia="仿宋_GB2312" w:hAnsi="Times New Roman" w:cs="Times New Roman"/>
          <w:sz w:val="28"/>
          <w:szCs w:val="28"/>
        </w:rPr>
      </w:pPr>
      <w:bookmarkStart w:id="1" w:name="_Hlk8028085"/>
      <w:r>
        <w:rPr>
          <w:rFonts w:ascii="Times New Roman" w:eastAsia="仿宋_GB2312" w:hAnsi="Times New Roman" w:cs="Times New Roman"/>
          <w:sz w:val="28"/>
          <w:szCs w:val="28"/>
        </w:rPr>
        <w:lastRenderedPageBreak/>
        <w:t>竞赛须知</w:t>
      </w:r>
    </w:p>
    <w:p w:rsidR="0099406D" w:rsidRDefault="008E1D3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竞赛内容分布</w:t>
      </w:r>
    </w:p>
    <w:p w:rsidR="0099406D" w:rsidRDefault="008E1D3F">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1</w:t>
      </w:r>
    </w:p>
    <w:p w:rsidR="0099406D" w:rsidRDefault="008E1D3F">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w:t>
      </w:r>
      <w:r>
        <w:rPr>
          <w:rFonts w:ascii="Times New Roman" w:eastAsia="仿宋_GB2312" w:hAnsi="Times New Roman" w:cs="Times New Roman"/>
          <w:kern w:val="0"/>
          <w:sz w:val="28"/>
          <w:szCs w:val="28"/>
        </w:rPr>
        <w:t>25</w:t>
      </w:r>
      <w:r>
        <w:rPr>
          <w:rFonts w:ascii="Times New Roman" w:eastAsia="仿宋_GB2312" w:hAnsi="Times New Roman" w:cs="Times New Roman"/>
          <w:kern w:val="0"/>
          <w:sz w:val="28"/>
          <w:szCs w:val="28"/>
        </w:rPr>
        <w:t>分）</w:t>
      </w:r>
    </w:p>
    <w:p w:rsidR="0099406D" w:rsidRDefault="008E1D3F">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2</w:t>
      </w:r>
    </w:p>
    <w:p w:rsidR="0099406D" w:rsidRDefault="008E1D3F">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任务一：</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w:t>
      </w:r>
      <w:r>
        <w:rPr>
          <w:rFonts w:ascii="Times New Roman" w:eastAsia="仿宋_GB2312" w:hAnsi="Times New Roman" w:cs="Times New Roman"/>
          <w:kern w:val="0"/>
          <w:sz w:val="28"/>
          <w:szCs w:val="28"/>
        </w:rPr>
        <w:t>12</w:t>
      </w:r>
      <w:r>
        <w:rPr>
          <w:rFonts w:ascii="Times New Roman" w:eastAsia="仿宋_GB2312" w:hAnsi="Times New Roman" w:cs="Times New Roman"/>
          <w:kern w:val="0"/>
          <w:sz w:val="28"/>
          <w:szCs w:val="28"/>
        </w:rPr>
        <w:t>分）</w:t>
      </w:r>
    </w:p>
    <w:p w:rsidR="0099406D" w:rsidRDefault="008E1D3F">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任务二：</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w:t>
      </w:r>
      <w:r>
        <w:rPr>
          <w:rFonts w:ascii="Times New Roman" w:eastAsia="仿宋_GB2312" w:hAnsi="Times New Roman" w:cs="Times New Roman"/>
          <w:kern w:val="0"/>
          <w:sz w:val="28"/>
          <w:szCs w:val="28"/>
        </w:rPr>
        <w:t>8</w:t>
      </w:r>
      <w:r>
        <w:rPr>
          <w:rFonts w:ascii="Times New Roman" w:eastAsia="仿宋_GB2312" w:hAnsi="Times New Roman" w:cs="Times New Roman"/>
          <w:kern w:val="0"/>
          <w:sz w:val="28"/>
          <w:szCs w:val="28"/>
        </w:rPr>
        <w:t>分）</w:t>
      </w:r>
    </w:p>
    <w:p w:rsidR="0099406D" w:rsidRDefault="008E1D3F">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sidR="00A221AD">
        <w:rPr>
          <w:rFonts w:ascii="Times New Roman" w:eastAsia="仿宋_GB2312" w:hAnsi="Times New Roman" w:cs="Times New Roman" w:hint="eastAsia"/>
          <w:kern w:val="0"/>
          <w:sz w:val="28"/>
          <w:szCs w:val="28"/>
        </w:rPr>
        <w:t>3</w:t>
      </w:r>
      <w:bookmarkStart w:id="2" w:name="_GoBack"/>
      <w:bookmarkEnd w:id="2"/>
    </w:p>
    <w:p w:rsidR="0099406D" w:rsidRDefault="008E1D3F">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w:t>
      </w:r>
      <w:r>
        <w:rPr>
          <w:rFonts w:ascii="Times New Roman" w:eastAsia="仿宋_GB2312" w:hAnsi="Times New Roman" w:cs="Times New Roman"/>
          <w:kern w:val="0"/>
          <w:sz w:val="28"/>
          <w:szCs w:val="28"/>
        </w:rPr>
        <w:t>50</w:t>
      </w:r>
      <w:r>
        <w:rPr>
          <w:rFonts w:ascii="Times New Roman" w:eastAsia="仿宋_GB2312" w:hAnsi="Times New Roman" w:cs="Times New Roman"/>
          <w:kern w:val="0"/>
          <w:sz w:val="28"/>
          <w:szCs w:val="28"/>
        </w:rPr>
        <w:t>分）</w:t>
      </w:r>
    </w:p>
    <w:p w:rsidR="0099406D" w:rsidRDefault="008E1D3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竞赛时间</w:t>
      </w:r>
    </w:p>
    <w:p w:rsidR="0099406D" w:rsidRDefault="008E1D3F">
      <w:pPr>
        <w:spacing w:line="360" w:lineRule="auto"/>
        <w:jc w:val="left"/>
        <w:rPr>
          <w:rFonts w:eastAsia="仿宋_GB2312"/>
          <w:kern w:val="0"/>
          <w:sz w:val="28"/>
          <w:szCs w:val="28"/>
        </w:rPr>
      </w:pPr>
      <w:r>
        <w:rPr>
          <w:rFonts w:eastAsia="仿宋_GB2312"/>
          <w:kern w:val="0"/>
          <w:sz w:val="28"/>
          <w:szCs w:val="28"/>
        </w:rPr>
        <w:t>竞赛时间为</w:t>
      </w:r>
      <w:r>
        <w:rPr>
          <w:rFonts w:eastAsia="仿宋_GB2312"/>
          <w:kern w:val="0"/>
          <w:sz w:val="28"/>
          <w:szCs w:val="28"/>
        </w:rPr>
        <w:t>1.5</w:t>
      </w:r>
      <w:r>
        <w:rPr>
          <w:rFonts w:eastAsia="仿宋_GB2312"/>
          <w:kern w:val="0"/>
          <w:sz w:val="28"/>
          <w:szCs w:val="28"/>
        </w:rPr>
        <w:t>天，共</w:t>
      </w:r>
      <w:r>
        <w:rPr>
          <w:rFonts w:eastAsia="仿宋_GB2312"/>
          <w:kern w:val="0"/>
          <w:sz w:val="28"/>
          <w:szCs w:val="28"/>
        </w:rPr>
        <w:t xml:space="preserve">8 </w:t>
      </w:r>
      <w:r>
        <w:rPr>
          <w:rFonts w:eastAsia="仿宋_GB2312"/>
          <w:kern w:val="0"/>
          <w:sz w:val="28"/>
          <w:szCs w:val="28"/>
        </w:rPr>
        <w:t>个小时。</w:t>
      </w:r>
    </w:p>
    <w:p w:rsidR="0099406D" w:rsidRDefault="008E1D3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Times New Roman"/>
          <w:sz w:val="28"/>
          <w:szCs w:val="28"/>
        </w:rPr>
        <w:t>竞赛注意事项</w:t>
      </w:r>
    </w:p>
    <w:p w:rsidR="0099406D" w:rsidRDefault="008E1D3F">
      <w:pPr>
        <w:spacing w:line="360" w:lineRule="auto"/>
        <w:rPr>
          <w:rFonts w:eastAsia="仿宋_GB2312"/>
          <w:kern w:val="0"/>
          <w:sz w:val="28"/>
          <w:szCs w:val="28"/>
        </w:rPr>
      </w:pPr>
      <w:r>
        <w:rPr>
          <w:rFonts w:eastAsia="仿宋_GB2312"/>
          <w:kern w:val="0"/>
          <w:sz w:val="28"/>
          <w:szCs w:val="28"/>
        </w:rPr>
        <w:t>1</w:t>
      </w:r>
      <w:r>
        <w:rPr>
          <w:rFonts w:eastAsia="仿宋_GB2312"/>
          <w:kern w:val="0"/>
          <w:sz w:val="28"/>
          <w:szCs w:val="28"/>
        </w:rPr>
        <w:t>）任务书共</w:t>
      </w:r>
      <w:r>
        <w:rPr>
          <w:rFonts w:eastAsia="仿宋_GB2312"/>
          <w:kern w:val="0"/>
          <w:sz w:val="28"/>
          <w:szCs w:val="28"/>
          <w:u w:val="single"/>
        </w:rPr>
        <w:t>3</w:t>
      </w:r>
      <w:r w:rsidR="00B906D1">
        <w:rPr>
          <w:rFonts w:eastAsia="仿宋_GB2312" w:hint="eastAsia"/>
          <w:kern w:val="0"/>
          <w:sz w:val="28"/>
          <w:szCs w:val="28"/>
          <w:u w:val="single"/>
        </w:rPr>
        <w:t>2</w:t>
      </w:r>
      <w:r>
        <w:rPr>
          <w:rFonts w:eastAsia="仿宋_GB2312"/>
          <w:kern w:val="0"/>
          <w:sz w:val="28"/>
          <w:szCs w:val="28"/>
        </w:rPr>
        <w:t>页，如出现任务书缺页，字迹不清等问题，请及时向裁判申请更换任务书。</w:t>
      </w:r>
    </w:p>
    <w:p w:rsidR="0099406D" w:rsidRDefault="008E1D3F">
      <w:pPr>
        <w:spacing w:line="360" w:lineRule="auto"/>
        <w:rPr>
          <w:rFonts w:eastAsia="仿宋_GB2312"/>
          <w:kern w:val="0"/>
          <w:sz w:val="28"/>
          <w:szCs w:val="28"/>
        </w:rPr>
      </w:pPr>
      <w:r>
        <w:rPr>
          <w:rFonts w:eastAsia="仿宋_GB2312"/>
          <w:kern w:val="0"/>
          <w:sz w:val="28"/>
          <w:szCs w:val="28"/>
        </w:rPr>
        <w:t>2</w:t>
      </w:r>
      <w:r>
        <w:rPr>
          <w:rFonts w:eastAsia="仿宋_GB2312"/>
          <w:kern w:val="0"/>
          <w:sz w:val="28"/>
          <w:szCs w:val="28"/>
        </w:rPr>
        <w:t>）竞赛所需的硬件、软件和辅助工具由组委会统一布置，选手不得私自携带任何软件、移动存储、辅助工具、移动通信设备等进入赛场。</w:t>
      </w:r>
    </w:p>
    <w:p w:rsidR="0099406D" w:rsidRDefault="008E1D3F">
      <w:pPr>
        <w:spacing w:line="360" w:lineRule="auto"/>
        <w:rPr>
          <w:rFonts w:eastAsia="仿宋_GB2312"/>
          <w:kern w:val="0"/>
          <w:sz w:val="28"/>
          <w:szCs w:val="28"/>
        </w:rPr>
      </w:pPr>
      <w:r>
        <w:rPr>
          <w:rFonts w:eastAsia="仿宋_GB2312"/>
          <w:kern w:val="0"/>
          <w:sz w:val="28"/>
          <w:szCs w:val="28"/>
        </w:rPr>
        <w:lastRenderedPageBreak/>
        <w:t>3</w:t>
      </w:r>
      <w:r>
        <w:rPr>
          <w:rFonts w:eastAsia="仿宋_GB2312"/>
          <w:kern w:val="0"/>
          <w:sz w:val="28"/>
          <w:szCs w:val="28"/>
        </w:rPr>
        <w:t>）选手提交的资料不得出现学校、姓名等与身份有关的信息，否则成绩无效。</w:t>
      </w:r>
    </w:p>
    <w:p w:rsidR="0099406D" w:rsidRDefault="008E1D3F">
      <w:pPr>
        <w:spacing w:line="360" w:lineRule="auto"/>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kern w:val="0"/>
          <w:sz w:val="28"/>
          <w:szCs w:val="28"/>
        </w:rPr>
        <w:t>5G</w:t>
      </w:r>
      <w:r>
        <w:rPr>
          <w:rFonts w:eastAsia="仿宋_GB2312"/>
          <w:kern w:val="0"/>
          <w:sz w:val="28"/>
          <w:szCs w:val="28"/>
        </w:rPr>
        <w:t>网络规划部署、</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室外站点工程建设所有既有配置和数据均依照工程实际配置，不可更改原有网络规划及数据，</w:t>
      </w:r>
      <w:r>
        <w:rPr>
          <w:rFonts w:eastAsia="仿宋_GB2312"/>
          <w:sz w:val="28"/>
          <w:szCs w:val="28"/>
        </w:rPr>
        <w:t>赛事已设置自动监控，</w:t>
      </w:r>
      <w:r>
        <w:rPr>
          <w:rFonts w:eastAsia="仿宋_GB2312"/>
          <w:sz w:val="28"/>
          <w:szCs w:val="28"/>
        </w:rPr>
        <w:t>5</w:t>
      </w:r>
      <w:r>
        <w:rPr>
          <w:rFonts w:eastAsia="仿宋_GB2312"/>
          <w:kern w:val="0"/>
          <w:sz w:val="28"/>
          <w:szCs w:val="28"/>
        </w:rPr>
        <w:t>G</w:t>
      </w:r>
      <w:r>
        <w:rPr>
          <w:rFonts w:eastAsia="仿宋_GB2312"/>
          <w:kern w:val="0"/>
          <w:sz w:val="28"/>
          <w:szCs w:val="28"/>
        </w:rPr>
        <w:t>网络规划部署任务</w:t>
      </w:r>
      <w:r>
        <w:rPr>
          <w:rFonts w:eastAsia="仿宋_GB2312"/>
          <w:sz w:val="28"/>
          <w:szCs w:val="28"/>
        </w:rPr>
        <w:t>对原有规划数据改动一处扣</w:t>
      </w:r>
      <w:r>
        <w:rPr>
          <w:rFonts w:eastAsia="仿宋_GB2312"/>
          <w:sz w:val="28"/>
          <w:szCs w:val="28"/>
        </w:rPr>
        <w:t>5</w:t>
      </w:r>
      <w:r>
        <w:rPr>
          <w:rFonts w:eastAsia="仿宋_GB2312"/>
          <w:sz w:val="28"/>
          <w:szCs w:val="28"/>
        </w:rPr>
        <w:t>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室外站点工程建设任务</w:t>
      </w:r>
      <w:r>
        <w:rPr>
          <w:rFonts w:eastAsia="仿宋_GB2312"/>
          <w:sz w:val="28"/>
          <w:szCs w:val="28"/>
        </w:rPr>
        <w:t>对原有规划数据改动一处扣</w:t>
      </w:r>
      <w:r>
        <w:rPr>
          <w:rFonts w:eastAsia="仿宋_GB2312"/>
          <w:sz w:val="28"/>
          <w:szCs w:val="28"/>
        </w:rPr>
        <w:t>1</w:t>
      </w:r>
      <w:r>
        <w:rPr>
          <w:rFonts w:eastAsia="仿宋_GB2312"/>
          <w:sz w:val="28"/>
          <w:szCs w:val="28"/>
        </w:rPr>
        <w:t>分，直到该项任务总分扣完为止。</w:t>
      </w:r>
    </w:p>
    <w:p w:rsidR="0099406D" w:rsidRDefault="008E1D3F">
      <w:pPr>
        <w:spacing w:line="360" w:lineRule="auto"/>
        <w:rPr>
          <w:rFonts w:eastAsia="仿宋_GB2312"/>
          <w:kern w:val="0"/>
          <w:sz w:val="28"/>
          <w:szCs w:val="28"/>
        </w:rPr>
      </w:pPr>
      <w:r>
        <w:rPr>
          <w:rFonts w:eastAsia="仿宋_GB2312"/>
          <w:kern w:val="0"/>
          <w:sz w:val="28"/>
          <w:szCs w:val="28"/>
        </w:rPr>
        <w:t>5</w:t>
      </w:r>
      <w:r>
        <w:rPr>
          <w:rFonts w:eastAsia="仿宋_GB2312"/>
          <w:kern w:val="0"/>
          <w:sz w:val="28"/>
          <w:szCs w:val="28"/>
        </w:rPr>
        <w:t>）比赛完成后，所有电脑保持运行状态，不要随意关闭电脑。比赛设备、软件和赛题请保留在座位上，禁止将比赛所用的所有物品（包括试卷和草稿纸）带离赛场。</w:t>
      </w:r>
    </w:p>
    <w:p w:rsidR="0099406D" w:rsidRDefault="008E1D3F">
      <w:pPr>
        <w:spacing w:line="360" w:lineRule="auto"/>
        <w:rPr>
          <w:rFonts w:eastAsia="仿宋_GB2312"/>
          <w:kern w:val="0"/>
          <w:sz w:val="28"/>
          <w:szCs w:val="28"/>
        </w:rPr>
      </w:pPr>
      <w:r>
        <w:rPr>
          <w:rFonts w:eastAsia="仿宋_GB2312" w:hint="eastAsia"/>
          <w:kern w:val="0"/>
          <w:sz w:val="28"/>
          <w:szCs w:val="28"/>
        </w:rPr>
        <w:t>6</w:t>
      </w:r>
      <w:r>
        <w:rPr>
          <w:rFonts w:eastAsia="仿宋_GB2312"/>
          <w:kern w:val="0"/>
          <w:sz w:val="28"/>
          <w:szCs w:val="28"/>
        </w:rPr>
        <w:t>）裁判以各参赛队队长提交的结果为主要评分依据。在比赛结束前，完成任务书所要求的操作。</w:t>
      </w:r>
      <w:r>
        <w:rPr>
          <w:rFonts w:eastAsia="仿宋_GB2312"/>
          <w:kern w:val="0"/>
          <w:sz w:val="28"/>
          <w:szCs w:val="28"/>
        </w:rPr>
        <w:t>5G</w:t>
      </w:r>
      <w:r>
        <w:rPr>
          <w:rFonts w:eastAsia="仿宋_GB2312"/>
          <w:kern w:val="0"/>
          <w:sz w:val="28"/>
          <w:szCs w:val="28"/>
        </w:rPr>
        <w:t>网络规划部署中网络规划计算部分结果在标准答案上下浮动</w:t>
      </w:r>
      <w:r>
        <w:rPr>
          <w:rFonts w:eastAsia="仿宋_GB2312"/>
          <w:kern w:val="0"/>
          <w:sz w:val="28"/>
          <w:szCs w:val="28"/>
        </w:rPr>
        <w:t>10%</w:t>
      </w:r>
      <w:r>
        <w:rPr>
          <w:rFonts w:eastAsia="仿宋_GB2312"/>
          <w:kern w:val="0"/>
          <w:sz w:val="28"/>
          <w:szCs w:val="28"/>
        </w:rPr>
        <w:t>视为正确，超过浮动范围不得分。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室外站点工程建设中工程预算金额计算结果四舍五入保留至小数点后两位，在标准答案上下浮动</w:t>
      </w:r>
      <w:r>
        <w:rPr>
          <w:rFonts w:eastAsia="仿宋_GB2312"/>
          <w:kern w:val="0"/>
          <w:sz w:val="28"/>
          <w:szCs w:val="28"/>
        </w:rPr>
        <w:t>5</w:t>
      </w:r>
      <w:r>
        <w:rPr>
          <w:rFonts w:eastAsia="仿宋_GB2312"/>
          <w:kern w:val="0"/>
          <w:sz w:val="28"/>
          <w:szCs w:val="28"/>
        </w:rPr>
        <w:t>元视为正确。</w:t>
      </w:r>
    </w:p>
    <w:p w:rsidR="0099406D" w:rsidRDefault="008E1D3F">
      <w:pPr>
        <w:spacing w:line="360" w:lineRule="auto"/>
        <w:rPr>
          <w:rFonts w:eastAsia="仿宋_GB2312"/>
          <w:kern w:val="0"/>
          <w:sz w:val="28"/>
          <w:szCs w:val="28"/>
        </w:rPr>
      </w:pPr>
      <w:r>
        <w:rPr>
          <w:rFonts w:eastAsia="仿宋_GB2312" w:hint="eastAsia"/>
          <w:kern w:val="0"/>
          <w:sz w:val="28"/>
          <w:szCs w:val="28"/>
        </w:rPr>
        <w:t>7</w:t>
      </w:r>
      <w:r>
        <w:rPr>
          <w:rFonts w:eastAsia="仿宋_GB2312"/>
          <w:kern w:val="0"/>
          <w:sz w:val="28"/>
          <w:szCs w:val="28"/>
        </w:rPr>
        <w:t>）参赛队需按任务书中要求完成相应的业务测试，如会话、联网、切换、重选、漫游、切片应用等。若完成非任务书要求的测试项目，不得分。</w:t>
      </w:r>
    </w:p>
    <w:p w:rsidR="0099406D" w:rsidRDefault="008E1D3F">
      <w:pPr>
        <w:spacing w:line="360" w:lineRule="auto"/>
        <w:rPr>
          <w:rFonts w:eastAsia="仿宋_GB2312"/>
          <w:kern w:val="0"/>
          <w:sz w:val="28"/>
          <w:szCs w:val="28"/>
        </w:rPr>
      </w:pPr>
      <w:r>
        <w:rPr>
          <w:rFonts w:eastAsia="仿宋_GB2312" w:hint="eastAsia"/>
          <w:kern w:val="0"/>
          <w:sz w:val="28"/>
          <w:szCs w:val="28"/>
        </w:rPr>
        <w:t>8</w:t>
      </w:r>
      <w:r>
        <w:rPr>
          <w:rFonts w:eastAsia="仿宋_GB2312"/>
          <w:kern w:val="0"/>
          <w:sz w:val="28"/>
          <w:szCs w:val="28"/>
        </w:rPr>
        <w:t>）</w:t>
      </w:r>
      <w:r>
        <w:rPr>
          <w:rFonts w:eastAsia="仿宋_GB2312" w:hint="eastAsia"/>
          <w:kern w:val="0"/>
          <w:sz w:val="28"/>
          <w:szCs w:val="28"/>
        </w:rPr>
        <w:t>各项竞赛内容得分总和为参赛队得分，按照总得分从高到低排定名次。若得分相同，按照</w:t>
      </w:r>
      <w:r>
        <w:rPr>
          <w:rFonts w:eastAsia="仿宋_GB2312" w:hint="eastAsia"/>
          <w:kern w:val="0"/>
          <w:sz w:val="28"/>
          <w:szCs w:val="28"/>
        </w:rPr>
        <w:t>5G</w:t>
      </w:r>
      <w:r>
        <w:rPr>
          <w:rFonts w:eastAsia="仿宋_GB2312" w:hint="eastAsia"/>
          <w:kern w:val="0"/>
          <w:sz w:val="28"/>
          <w:szCs w:val="28"/>
        </w:rPr>
        <w:t>网络规划部署、</w:t>
      </w:r>
      <w:r>
        <w:rPr>
          <w:rFonts w:eastAsia="仿宋_GB2312" w:hint="eastAsia"/>
          <w:kern w:val="0"/>
          <w:sz w:val="28"/>
          <w:szCs w:val="28"/>
        </w:rPr>
        <w:t>5G</w:t>
      </w:r>
      <w:r>
        <w:rPr>
          <w:rFonts w:eastAsia="仿宋_GB2312" w:hint="eastAsia"/>
          <w:kern w:val="0"/>
          <w:sz w:val="28"/>
          <w:szCs w:val="28"/>
        </w:rPr>
        <w:t>网络运维优化、</w:t>
      </w:r>
      <w:r>
        <w:rPr>
          <w:rFonts w:eastAsia="仿宋_GB2312" w:hint="eastAsia"/>
          <w:kern w:val="0"/>
          <w:sz w:val="28"/>
          <w:szCs w:val="28"/>
        </w:rPr>
        <w:t>5G</w:t>
      </w:r>
      <w:r>
        <w:rPr>
          <w:rFonts w:eastAsia="仿宋_GB2312" w:hint="eastAsia"/>
          <w:kern w:val="0"/>
          <w:sz w:val="28"/>
          <w:szCs w:val="28"/>
        </w:rPr>
        <w:t>站点工程建设的得分高低依序排名</w:t>
      </w:r>
      <w:r>
        <w:rPr>
          <w:rFonts w:eastAsia="仿宋_GB2312"/>
          <w:kern w:val="0"/>
          <w:sz w:val="28"/>
          <w:szCs w:val="28"/>
        </w:rPr>
        <w:t>。</w:t>
      </w:r>
    </w:p>
    <w:p w:rsidR="0099406D" w:rsidRDefault="008E1D3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4.</w:t>
      </w:r>
      <w:r>
        <w:rPr>
          <w:rFonts w:ascii="Times New Roman" w:eastAsia="仿宋_GB2312" w:hAnsi="Times New Roman" w:cs="Times New Roman"/>
          <w:sz w:val="28"/>
          <w:szCs w:val="28"/>
        </w:rPr>
        <w:t>竞赛结果的提交</w:t>
      </w:r>
    </w:p>
    <w:p w:rsidR="0099406D" w:rsidRDefault="008E1D3F">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网络规划部署，在网络规划部署的工作过程中，完成网络规划与开通调试，填写任务记录表并提交。</w:t>
      </w:r>
    </w:p>
    <w:p w:rsidR="0099406D" w:rsidRDefault="008E1D3F">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2</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室分站点工程建设，在室分站点建设工作过程中，完成室分站点方案设计与施工验收，填写工程建设记录表及预算记录表并提交。</w:t>
      </w:r>
    </w:p>
    <w:p w:rsidR="0099406D" w:rsidRDefault="008E1D3F">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3</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室外站点工程建设，在室外站点建设工作过程中，完成室外站点方案设计与施工验收，填写工程建设记录表及预算记录表并提交。</w:t>
      </w:r>
    </w:p>
    <w:p w:rsidR="0099406D" w:rsidRDefault="008E1D3F">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4</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网络运维优化，在网络维护与优化的工作过程中，完成网络性能故障处理与业务质量优化，填写故障调整记录表并提交。</w:t>
      </w:r>
    </w:p>
    <w:bookmarkEnd w:id="1"/>
    <w:p w:rsidR="0099406D" w:rsidRDefault="008E1D3F">
      <w:pPr>
        <w:spacing w:line="360" w:lineRule="auto"/>
        <w:rPr>
          <w:rFonts w:eastAsia="仿宋_GB2312"/>
          <w:sz w:val="28"/>
          <w:szCs w:val="28"/>
        </w:rPr>
      </w:pPr>
      <w:r>
        <w:rPr>
          <w:rFonts w:eastAsia="仿宋_GB2312"/>
          <w:sz w:val="28"/>
          <w:szCs w:val="28"/>
        </w:rPr>
        <w:br w:type="page"/>
      </w:r>
    </w:p>
    <w:p w:rsidR="0099406D" w:rsidRDefault="008E1D3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1</w:t>
      </w:r>
    </w:p>
    <w:p w:rsidR="0099406D" w:rsidRDefault="008E1D3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5G</w:t>
      </w:r>
      <w:r>
        <w:rPr>
          <w:rFonts w:eastAsia="仿宋_GB2312"/>
          <w:b/>
          <w:kern w:val="0"/>
          <w:sz w:val="28"/>
          <w:szCs w:val="28"/>
        </w:rPr>
        <w:t>网络规划部署（</w:t>
      </w:r>
      <w:r>
        <w:rPr>
          <w:rFonts w:eastAsia="仿宋_GB2312"/>
          <w:b/>
          <w:kern w:val="0"/>
          <w:sz w:val="28"/>
          <w:szCs w:val="28"/>
        </w:rPr>
        <w:t>25</w:t>
      </w:r>
      <w:r>
        <w:rPr>
          <w:rFonts w:eastAsia="仿宋_GB2312"/>
          <w:b/>
          <w:kern w:val="0"/>
          <w:sz w:val="28"/>
          <w:szCs w:val="28"/>
        </w:rPr>
        <w:t>分）</w:t>
      </w:r>
    </w:p>
    <w:p w:rsidR="0099406D" w:rsidRDefault="008E1D3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99406D" w:rsidRDefault="008E1D3F">
      <w:pPr>
        <w:spacing w:line="360" w:lineRule="auto"/>
        <w:rPr>
          <w:rFonts w:eastAsia="仿宋_GB2312"/>
          <w:sz w:val="28"/>
          <w:szCs w:val="28"/>
        </w:rPr>
      </w:pPr>
      <w:r>
        <w:rPr>
          <w:rFonts w:eastAsia="仿宋_GB2312"/>
          <w:sz w:val="28"/>
          <w:szCs w:val="28"/>
        </w:rPr>
        <w:tab/>
      </w:r>
      <w:r>
        <w:rPr>
          <w:rFonts w:eastAsia="仿宋_GB2312" w:hint="eastAsia"/>
          <w:sz w:val="28"/>
          <w:szCs w:val="28"/>
        </w:rPr>
        <w:t>5G</w:t>
      </w:r>
      <w:r>
        <w:rPr>
          <w:rFonts w:eastAsia="仿宋_GB2312" w:hint="eastAsia"/>
          <w:sz w:val="28"/>
          <w:szCs w:val="28"/>
        </w:rPr>
        <w:t>的到来，让移动通信网络成为万物互联的纽带，在</w:t>
      </w:r>
      <w:r>
        <w:rPr>
          <w:rFonts w:eastAsia="仿宋_GB2312" w:hint="eastAsia"/>
          <w:sz w:val="28"/>
          <w:szCs w:val="28"/>
        </w:rPr>
        <w:t>ICT</w:t>
      </w:r>
      <w:r>
        <w:rPr>
          <w:rFonts w:eastAsia="仿宋_GB2312" w:hint="eastAsia"/>
          <w:sz w:val="28"/>
          <w:szCs w:val="28"/>
        </w:rPr>
        <w:t>融合发展的大趋势下发挥着重要的作用，赋能全行业应用。在国家相关部委的推动下，国内各运营商开始大规模建设</w:t>
      </w:r>
      <w:r>
        <w:rPr>
          <w:rFonts w:eastAsia="仿宋_GB2312" w:hint="eastAsia"/>
          <w:sz w:val="28"/>
          <w:szCs w:val="28"/>
        </w:rPr>
        <w:t>5G</w:t>
      </w:r>
      <w:r>
        <w:rPr>
          <w:rFonts w:eastAsia="仿宋_GB2312" w:hint="eastAsia"/>
          <w:sz w:val="28"/>
          <w:szCs w:val="28"/>
        </w:rPr>
        <w:t>网络。</w:t>
      </w:r>
    </w:p>
    <w:p w:rsidR="0099406D" w:rsidRDefault="008E1D3F">
      <w:pPr>
        <w:spacing w:line="360" w:lineRule="auto"/>
        <w:rPr>
          <w:rFonts w:eastAsia="仿宋_GB2312"/>
          <w:sz w:val="28"/>
          <w:szCs w:val="28"/>
        </w:rPr>
      </w:pPr>
      <w:r>
        <w:rPr>
          <w:rFonts w:eastAsia="仿宋_GB2312" w:hint="eastAsia"/>
          <w:sz w:val="28"/>
          <w:szCs w:val="28"/>
        </w:rPr>
        <w:tab/>
        <w:t>A</w:t>
      </w:r>
      <w:r>
        <w:rPr>
          <w:rFonts w:eastAsia="仿宋_GB2312" w:hint="eastAsia"/>
          <w:sz w:val="28"/>
          <w:szCs w:val="28"/>
        </w:rPr>
        <w:t>市为国内宜居城市，人口众多。为建设现代智能化住宅小区，市委市政府通过政策奖励方式推动运营商加快</w:t>
      </w:r>
      <w:r>
        <w:rPr>
          <w:rFonts w:eastAsia="仿宋_GB2312" w:hint="eastAsia"/>
          <w:sz w:val="28"/>
          <w:szCs w:val="28"/>
        </w:rPr>
        <w:t>5G</w:t>
      </w:r>
      <w:r>
        <w:rPr>
          <w:rFonts w:eastAsia="仿宋_GB2312" w:hint="eastAsia"/>
          <w:sz w:val="28"/>
          <w:szCs w:val="28"/>
        </w:rPr>
        <w:t>站点建设。该市某运营商根据全市话务模型给出了网络规划，且已完成部分机房的硬件建设与数据配置，但存在部分配置尚未完成，请根据现有网络架构完善剩余配置，保障网络正常运行。</w:t>
      </w:r>
    </w:p>
    <w:p w:rsidR="0099406D" w:rsidRDefault="008E1D3F">
      <w:pPr>
        <w:spacing w:line="360" w:lineRule="auto"/>
        <w:rPr>
          <w:rFonts w:eastAsia="仿宋_GB2312"/>
          <w:sz w:val="28"/>
          <w:szCs w:val="28"/>
        </w:rPr>
      </w:pPr>
      <w:r>
        <w:rPr>
          <w:rFonts w:eastAsia="仿宋_GB2312" w:hint="eastAsia"/>
          <w:sz w:val="28"/>
          <w:szCs w:val="28"/>
        </w:rPr>
        <w:tab/>
        <w:t>B</w:t>
      </w:r>
      <w:r>
        <w:rPr>
          <w:rFonts w:eastAsia="仿宋_GB2312" w:hint="eastAsia"/>
          <w:sz w:val="28"/>
          <w:szCs w:val="28"/>
        </w:rPr>
        <w:t>市为区域商业中心，高楼林立。在市委市政府的大力推动下，市运营商联合企业共同探寻</w:t>
      </w:r>
      <w:r>
        <w:rPr>
          <w:rFonts w:eastAsia="仿宋_GB2312" w:hint="eastAsia"/>
          <w:sz w:val="28"/>
          <w:szCs w:val="28"/>
        </w:rPr>
        <w:t>5G+</w:t>
      </w:r>
      <w:r>
        <w:rPr>
          <w:rFonts w:eastAsia="仿宋_GB2312" w:hint="eastAsia"/>
          <w:sz w:val="28"/>
          <w:szCs w:val="28"/>
        </w:rPr>
        <w:t>应用，开展</w:t>
      </w:r>
      <w:r>
        <w:rPr>
          <w:rFonts w:eastAsia="仿宋_GB2312" w:hint="eastAsia"/>
          <w:sz w:val="28"/>
          <w:szCs w:val="28"/>
        </w:rPr>
        <w:t>5G</w:t>
      </w:r>
      <w:r>
        <w:rPr>
          <w:rFonts w:eastAsia="仿宋_GB2312" w:hint="eastAsia"/>
          <w:sz w:val="28"/>
          <w:szCs w:val="28"/>
        </w:rPr>
        <w:t>网络创新研究。目前全市已完成基础话务模型采集，并完成了部分设备与数据配置，请在既有网络架构上完成相关配置与调试，保障终端正常入网。</w:t>
      </w:r>
    </w:p>
    <w:p w:rsidR="0099406D" w:rsidRDefault="008E1D3F">
      <w:pPr>
        <w:spacing w:line="360" w:lineRule="auto"/>
        <w:rPr>
          <w:rFonts w:eastAsia="仿宋_GB2312"/>
          <w:sz w:val="28"/>
          <w:szCs w:val="28"/>
        </w:rPr>
      </w:pPr>
      <w:r>
        <w:rPr>
          <w:rFonts w:eastAsia="仿宋_GB2312" w:hint="eastAsia"/>
          <w:sz w:val="28"/>
          <w:szCs w:val="28"/>
        </w:rPr>
        <w:t xml:space="preserve">    C</w:t>
      </w:r>
      <w:r>
        <w:rPr>
          <w:rFonts w:eastAsia="仿宋_GB2312" w:hint="eastAsia"/>
          <w:sz w:val="28"/>
          <w:szCs w:val="28"/>
        </w:rPr>
        <w:t>市为网红旅游城市，景色宜人。为保障游客的出行体验，市运营商通过大规模新建</w:t>
      </w:r>
      <w:r>
        <w:rPr>
          <w:rFonts w:eastAsia="仿宋_GB2312" w:hint="eastAsia"/>
          <w:sz w:val="28"/>
          <w:szCs w:val="28"/>
        </w:rPr>
        <w:t>5G</w:t>
      </w:r>
      <w:r>
        <w:rPr>
          <w:rFonts w:eastAsia="仿宋_GB2312" w:hint="eastAsia"/>
          <w:sz w:val="28"/>
          <w:szCs w:val="28"/>
        </w:rPr>
        <w:t>网络给用户带来低时延、高速率的</w:t>
      </w:r>
      <w:r>
        <w:rPr>
          <w:rFonts w:eastAsia="仿宋_GB2312" w:hint="eastAsia"/>
          <w:sz w:val="28"/>
          <w:szCs w:val="28"/>
        </w:rPr>
        <w:t>5G</w:t>
      </w:r>
      <w:r>
        <w:rPr>
          <w:rFonts w:eastAsia="仿宋_GB2312" w:hint="eastAsia"/>
          <w:sz w:val="28"/>
          <w:szCs w:val="28"/>
        </w:rPr>
        <w:t>体验。目前运营商已完成全市话务模型数据采集和网络规划，而设备安装和数据配置还存在部分未完成，请在现有网络架构上补充配置并完成设备调试，保障网络性能正常。</w:t>
      </w:r>
    </w:p>
    <w:p w:rsidR="0099406D" w:rsidRDefault="008E1D3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2.</w:t>
      </w:r>
      <w:r>
        <w:rPr>
          <w:rFonts w:ascii="Times New Roman" w:eastAsia="仿宋_GB2312" w:hAnsi="Times New Roman" w:cs="Times New Roman"/>
          <w:sz w:val="28"/>
          <w:szCs w:val="28"/>
        </w:rPr>
        <w:t>任务要求</w:t>
      </w:r>
    </w:p>
    <w:p w:rsidR="0099406D" w:rsidRDefault="008E1D3F">
      <w:pPr>
        <w:spacing w:line="360" w:lineRule="auto"/>
        <w:rPr>
          <w:rFonts w:eastAsia="仿宋_GB2312"/>
          <w:sz w:val="28"/>
          <w:szCs w:val="28"/>
        </w:rPr>
      </w:pPr>
      <w:r>
        <w:rPr>
          <w:rFonts w:eastAsia="仿宋_GB2312"/>
          <w:sz w:val="28"/>
          <w:szCs w:val="28"/>
        </w:rPr>
        <w:tab/>
      </w:r>
      <w:r>
        <w:rPr>
          <w:rFonts w:eastAsia="仿宋_GB2312"/>
          <w:sz w:val="28"/>
          <w:szCs w:val="28"/>
        </w:rPr>
        <w:t>网络新建项目的前提为网络的整体评估规划，经过前期的数据采集分析，已统计出</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市的话务模型。请根据已有的模型数据，完成三个城市的网络规划。并根据各城市的任务背景要求完成各城市的不同机房设备部署与站点数据配置，保障站点达到入网要求。具体操作规范及任务要求如下：</w:t>
      </w:r>
    </w:p>
    <w:p w:rsidR="0099406D" w:rsidRDefault="008E1D3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99406D" w:rsidRDefault="008E1D3F">
      <w:pPr>
        <w:spacing w:line="360" w:lineRule="auto"/>
        <w:rPr>
          <w:rFonts w:eastAsia="仿宋_GB2312"/>
          <w:sz w:val="28"/>
          <w:szCs w:val="28"/>
        </w:rPr>
      </w:pPr>
      <w:r>
        <w:rPr>
          <w:rFonts w:eastAsia="仿宋_GB2312"/>
          <w:sz w:val="28"/>
          <w:szCs w:val="28"/>
        </w:rPr>
        <w:tab/>
      </w:r>
      <w:r>
        <w:rPr>
          <w:rFonts w:eastAsia="仿宋_GB2312"/>
          <w:sz w:val="28"/>
          <w:szCs w:val="28"/>
        </w:rPr>
        <w:t>每名参赛选手通过比赛软件在完成无线接入网、承载网、核心网（全网）对接后，完成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市三个城市</w:t>
      </w:r>
      <w:r>
        <w:rPr>
          <w:rFonts w:eastAsia="仿宋_GB2312"/>
          <w:sz w:val="28"/>
          <w:szCs w:val="28"/>
        </w:rPr>
        <w:t>5G</w:t>
      </w:r>
      <w:r>
        <w:rPr>
          <w:rFonts w:eastAsia="仿宋_GB2312"/>
          <w:sz w:val="28"/>
          <w:szCs w:val="28"/>
        </w:rPr>
        <w:t>网络</w:t>
      </w:r>
      <w:r>
        <w:rPr>
          <w:rFonts w:eastAsia="仿宋_GB2312" w:hint="eastAsia"/>
          <w:sz w:val="28"/>
          <w:szCs w:val="28"/>
        </w:rPr>
        <w:t>规划</w:t>
      </w:r>
      <w:r>
        <w:rPr>
          <w:rFonts w:eastAsia="仿宋_GB2312"/>
          <w:sz w:val="28"/>
          <w:szCs w:val="28"/>
        </w:rPr>
        <w:t>部署。</w:t>
      </w:r>
    </w:p>
    <w:p w:rsidR="0099406D" w:rsidRDefault="008E1D3F">
      <w:pPr>
        <w:spacing w:line="360" w:lineRule="auto"/>
        <w:rPr>
          <w:rFonts w:eastAsia="仿宋_GB2312"/>
          <w:sz w:val="28"/>
          <w:szCs w:val="28"/>
        </w:rPr>
      </w:pPr>
      <w:r>
        <w:rPr>
          <w:rFonts w:eastAsia="仿宋_GB2312"/>
          <w:sz w:val="28"/>
          <w:szCs w:val="28"/>
        </w:rPr>
        <w:tab/>
      </w:r>
      <w:r>
        <w:rPr>
          <w:rFonts w:eastAsia="仿宋_GB2312"/>
          <w:sz w:val="28"/>
          <w:szCs w:val="28"/>
        </w:rPr>
        <w:t>三个城市中已有设备、连线、参数均不可修改（赛事已设置自动监控，对原有规划数据改动一处扣</w:t>
      </w:r>
      <w:r>
        <w:rPr>
          <w:rFonts w:eastAsia="仿宋_GB2312"/>
          <w:sz w:val="28"/>
          <w:szCs w:val="28"/>
        </w:rPr>
        <w:t>5</w:t>
      </w:r>
      <w:r>
        <w:rPr>
          <w:rFonts w:eastAsia="仿宋_GB2312"/>
          <w:sz w:val="28"/>
          <w:szCs w:val="28"/>
        </w:rPr>
        <w:t>分，直到该项总分扣完为止）。</w:t>
      </w:r>
      <w:bookmarkStart w:id="3" w:name="_Hlk66984042"/>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或独立设备部署。各城市的组网架构与部署模式请参照网络拓扑规划，不可对组网模式、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市下挂核心网进行更改。</w:t>
      </w:r>
      <w:bookmarkEnd w:id="3"/>
      <w:r>
        <w:rPr>
          <w:rFonts w:eastAsia="仿宋_GB2312"/>
          <w:sz w:val="28"/>
          <w:szCs w:val="28"/>
        </w:rPr>
        <w:t>EPC</w:t>
      </w:r>
      <w:r>
        <w:rPr>
          <w:rFonts w:eastAsia="仿宋_GB2312"/>
          <w:sz w:val="28"/>
          <w:szCs w:val="28"/>
        </w:rPr>
        <w:t>与</w:t>
      </w:r>
      <w:r>
        <w:rPr>
          <w:rFonts w:eastAsia="仿宋_GB2312"/>
          <w:sz w:val="28"/>
          <w:szCs w:val="28"/>
        </w:rPr>
        <w:t>5GC</w:t>
      </w:r>
      <w:r>
        <w:rPr>
          <w:rFonts w:eastAsia="仿宋_GB2312"/>
          <w:sz w:val="28"/>
          <w:szCs w:val="28"/>
        </w:rPr>
        <w:t>核心网均需采用冗余保护。承载网设计需符合运营商工程施工规范要求，在网络层次上分为接入层、区汇聚层、骨干汇聚和核心层，实现业务逐级收敛。承载网各层级设备间必须采用环型组网实现业务的冗余保护。</w:t>
      </w:r>
      <w:r>
        <w:rPr>
          <w:rFonts w:eastAsia="仿宋_GB2312"/>
          <w:bCs/>
          <w:sz w:val="28"/>
          <w:szCs w:val="28"/>
        </w:rPr>
        <w:t>承载网、无线、核心网</w:t>
      </w:r>
      <w:r>
        <w:rPr>
          <w:rFonts w:eastAsia="仿宋_GB2312"/>
          <w:bCs/>
          <w:sz w:val="28"/>
          <w:szCs w:val="28"/>
        </w:rPr>
        <w:t>IP</w:t>
      </w:r>
      <w:r>
        <w:rPr>
          <w:rFonts w:eastAsia="仿宋_GB2312"/>
          <w:bCs/>
          <w:sz w:val="28"/>
          <w:szCs w:val="28"/>
        </w:rPr>
        <w:t>地址及路由部署规划要求如下：</w:t>
      </w:r>
    </w:p>
    <w:p w:rsidR="0099406D" w:rsidRDefault="008E1D3F">
      <w:pPr>
        <w:spacing w:line="360" w:lineRule="auto"/>
        <w:rPr>
          <w:rFonts w:eastAsia="仿宋_GB2312"/>
          <w:sz w:val="28"/>
          <w:szCs w:val="28"/>
        </w:rPr>
      </w:pPr>
      <w:r>
        <w:rPr>
          <w:rFonts w:eastAsia="仿宋_GB2312"/>
          <w:sz w:val="28"/>
          <w:szCs w:val="28"/>
        </w:rPr>
        <w:t>1</w:t>
      </w:r>
      <w:r>
        <w:rPr>
          <w:rFonts w:eastAsia="仿宋_GB2312"/>
          <w:sz w:val="28"/>
          <w:szCs w:val="28"/>
        </w:rPr>
        <w:t>）承载网设备、核心网交换机启用</w:t>
      </w:r>
      <w:r>
        <w:rPr>
          <w:rFonts w:eastAsia="仿宋_GB2312"/>
          <w:sz w:val="28"/>
          <w:szCs w:val="28"/>
        </w:rPr>
        <w:t>OSPF</w:t>
      </w:r>
      <w:r>
        <w:rPr>
          <w:rFonts w:eastAsia="仿宋_GB2312"/>
          <w:sz w:val="28"/>
          <w:szCs w:val="28"/>
        </w:rPr>
        <w:t>动态路由协议或静态路由。</w:t>
      </w:r>
      <w:r>
        <w:rPr>
          <w:rFonts w:eastAsia="仿宋_GB2312"/>
          <w:sz w:val="28"/>
          <w:szCs w:val="28"/>
        </w:rPr>
        <w:lastRenderedPageBreak/>
        <w:t>承载网设备</w:t>
      </w:r>
      <w:r>
        <w:rPr>
          <w:rFonts w:eastAsia="仿宋_GB2312"/>
          <w:sz w:val="28"/>
          <w:szCs w:val="28"/>
        </w:rPr>
        <w:t>OSPF</w:t>
      </w:r>
      <w:r>
        <w:rPr>
          <w:rFonts w:eastAsia="仿宋_GB2312"/>
          <w:sz w:val="28"/>
          <w:szCs w:val="28"/>
        </w:rPr>
        <w:t>进程号全网统一为数字</w:t>
      </w:r>
      <w:r>
        <w:rPr>
          <w:rFonts w:eastAsia="仿宋_GB2312"/>
          <w:sz w:val="28"/>
          <w:szCs w:val="28"/>
        </w:rPr>
        <w:t>1</w:t>
      </w:r>
      <w:r>
        <w:rPr>
          <w:rFonts w:eastAsia="仿宋_GB2312"/>
          <w:sz w:val="28"/>
          <w:szCs w:val="28"/>
        </w:rPr>
        <w:t>，</w:t>
      </w:r>
      <w:r>
        <w:rPr>
          <w:rFonts w:eastAsia="仿宋_GB2312"/>
          <w:sz w:val="28"/>
          <w:szCs w:val="28"/>
        </w:rPr>
        <w:t>OSPF</w:t>
      </w:r>
      <w:r>
        <w:rPr>
          <w:rFonts w:eastAsia="仿宋_GB2312"/>
          <w:sz w:val="28"/>
          <w:szCs w:val="28"/>
        </w:rPr>
        <w:t>进程</w:t>
      </w:r>
      <w:r>
        <w:rPr>
          <w:rFonts w:eastAsia="仿宋_GB2312"/>
          <w:sz w:val="28"/>
          <w:szCs w:val="28"/>
        </w:rPr>
        <w:t>Router-ID</w:t>
      </w:r>
      <w:r>
        <w:rPr>
          <w:rFonts w:eastAsia="仿宋_GB2312"/>
          <w:sz w:val="28"/>
          <w:szCs w:val="28"/>
        </w:rPr>
        <w:t>采用设备的</w:t>
      </w:r>
      <w:r>
        <w:rPr>
          <w:rFonts w:eastAsia="仿宋_GB2312"/>
          <w:sz w:val="28"/>
          <w:szCs w:val="28"/>
        </w:rPr>
        <w:t>Loopback1</w:t>
      </w:r>
      <w:r>
        <w:rPr>
          <w:rFonts w:eastAsia="仿宋_GB2312"/>
          <w:sz w:val="28"/>
          <w:szCs w:val="28"/>
        </w:rPr>
        <w:t>地址。</w:t>
      </w:r>
    </w:p>
    <w:p w:rsidR="0099406D" w:rsidRDefault="008E1D3F">
      <w:pPr>
        <w:spacing w:line="360" w:lineRule="auto"/>
        <w:rPr>
          <w:rFonts w:eastAsia="仿宋_GB2312"/>
          <w:sz w:val="28"/>
          <w:szCs w:val="28"/>
        </w:rPr>
      </w:pPr>
      <w:r>
        <w:rPr>
          <w:rFonts w:eastAsia="仿宋_GB2312"/>
          <w:sz w:val="28"/>
          <w:szCs w:val="28"/>
        </w:rPr>
        <w:t>2</w:t>
      </w:r>
      <w:r>
        <w:rPr>
          <w:rFonts w:eastAsia="仿宋_GB2312"/>
          <w:sz w:val="28"/>
          <w:szCs w:val="28"/>
        </w:rPr>
        <w:t>）承载网内部设备对接采用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地址；无线设备与承载网设备对接采用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地址；承载网设备与核心网交换机对接采用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地址；核心网交换机与核心网设备互联三层接口可根据业务需要灵活配置</w:t>
      </w:r>
      <w:r>
        <w:rPr>
          <w:rFonts w:eastAsia="仿宋_GB2312"/>
          <w:sz w:val="28"/>
          <w:szCs w:val="28"/>
        </w:rPr>
        <w:t>IP</w:t>
      </w:r>
      <w:r>
        <w:rPr>
          <w:rFonts w:eastAsia="仿宋_GB2312"/>
          <w:sz w:val="28"/>
          <w:szCs w:val="28"/>
        </w:rPr>
        <w:t>地址。承载网设备管理</w:t>
      </w:r>
      <w:r>
        <w:rPr>
          <w:rFonts w:eastAsia="仿宋_GB2312"/>
          <w:sz w:val="28"/>
          <w:szCs w:val="28"/>
        </w:rPr>
        <w:t>Loopback</w:t>
      </w:r>
      <w:r>
        <w:rPr>
          <w:rFonts w:eastAsia="仿宋_GB2312"/>
          <w:sz w:val="28"/>
          <w:szCs w:val="28"/>
        </w:rPr>
        <w:t>地址、核心网业务地址采用</w:t>
      </w:r>
      <w:r>
        <w:rPr>
          <w:rFonts w:eastAsia="仿宋_GB2312"/>
          <w:sz w:val="28"/>
          <w:szCs w:val="28"/>
        </w:rPr>
        <w:t>32</w:t>
      </w:r>
      <w:r>
        <w:rPr>
          <w:rFonts w:eastAsia="仿宋_GB2312"/>
          <w:sz w:val="28"/>
          <w:szCs w:val="28"/>
        </w:rPr>
        <w:t>位子网掩码的</w:t>
      </w:r>
      <w:r>
        <w:rPr>
          <w:rFonts w:eastAsia="仿宋_GB2312"/>
          <w:sz w:val="28"/>
          <w:szCs w:val="28"/>
        </w:rPr>
        <w:t>IP</w:t>
      </w:r>
      <w:r>
        <w:rPr>
          <w:rFonts w:eastAsia="仿宋_GB2312"/>
          <w:sz w:val="28"/>
          <w:szCs w:val="28"/>
        </w:rPr>
        <w:t>地址。</w:t>
      </w:r>
    </w:p>
    <w:p w:rsidR="0099406D" w:rsidRDefault="008E1D3F">
      <w:pPr>
        <w:spacing w:line="360" w:lineRule="auto"/>
        <w:rPr>
          <w:rFonts w:eastAsia="仿宋_GB2312"/>
          <w:sz w:val="28"/>
          <w:szCs w:val="28"/>
        </w:rPr>
      </w:pPr>
      <w:r>
        <w:rPr>
          <w:rFonts w:eastAsia="仿宋_GB2312"/>
          <w:sz w:val="28"/>
          <w:szCs w:val="28"/>
        </w:rPr>
        <w:t>3</w:t>
      </w:r>
      <w:r>
        <w:rPr>
          <w:rFonts w:eastAsia="仿宋_GB2312"/>
          <w:sz w:val="28"/>
          <w:szCs w:val="28"/>
        </w:rPr>
        <w:t>）承载网核心层、汇聚层、接入层可根据业务模型选择适当的互联端口类型。</w:t>
      </w:r>
    </w:p>
    <w:p w:rsidR="0099406D" w:rsidRDefault="008E1D3F">
      <w:pPr>
        <w:spacing w:line="360" w:lineRule="auto"/>
        <w:rPr>
          <w:rFonts w:eastAsia="仿宋_GB2312"/>
          <w:sz w:val="28"/>
          <w:szCs w:val="28"/>
        </w:rPr>
      </w:pPr>
      <w:r>
        <w:rPr>
          <w:rFonts w:eastAsia="仿宋_GB2312"/>
          <w:sz w:val="28"/>
          <w:szCs w:val="28"/>
        </w:rPr>
        <w:t>4</w:t>
      </w:r>
      <w:r>
        <w:rPr>
          <w:rFonts w:eastAsia="仿宋_GB2312"/>
          <w:sz w:val="28"/>
          <w:szCs w:val="28"/>
        </w:rPr>
        <w:t>）承载网接入侧设备需配置指向基站业务地址的静态路由并重分发至</w:t>
      </w:r>
      <w:r>
        <w:rPr>
          <w:rFonts w:eastAsia="仿宋_GB2312"/>
          <w:sz w:val="28"/>
          <w:szCs w:val="28"/>
        </w:rPr>
        <w:t>OSPF</w:t>
      </w:r>
      <w:r>
        <w:rPr>
          <w:rFonts w:eastAsia="仿宋_GB2312"/>
          <w:sz w:val="28"/>
          <w:szCs w:val="28"/>
        </w:rPr>
        <w:t>进程内，引导核心网至基站的下行流量正常转发。</w:t>
      </w:r>
    </w:p>
    <w:p w:rsidR="0099406D" w:rsidRDefault="008E1D3F">
      <w:pPr>
        <w:spacing w:line="360" w:lineRule="auto"/>
        <w:rPr>
          <w:rFonts w:eastAsia="仿宋_GB2312"/>
          <w:sz w:val="28"/>
          <w:szCs w:val="28"/>
        </w:rPr>
      </w:pPr>
      <w:bookmarkStart w:id="4" w:name="_Hlk7878622"/>
      <w:r>
        <w:rPr>
          <w:rFonts w:eastAsia="仿宋_GB2312"/>
          <w:sz w:val="28"/>
          <w:szCs w:val="28"/>
        </w:rPr>
        <w:t>5</w:t>
      </w:r>
      <w:r>
        <w:rPr>
          <w:rFonts w:eastAsia="仿宋_GB2312"/>
          <w:sz w:val="28"/>
          <w:szCs w:val="28"/>
        </w:rPr>
        <w:t>）骨干网机房、各城市中心机房、汇聚机房的跨机房设备互连需经过光传输</w:t>
      </w:r>
      <w:r>
        <w:rPr>
          <w:rFonts w:eastAsia="仿宋_GB2312"/>
          <w:sz w:val="28"/>
          <w:szCs w:val="28"/>
        </w:rPr>
        <w:t>OTN</w:t>
      </w:r>
      <w:r>
        <w:rPr>
          <w:rFonts w:eastAsia="仿宋_GB2312"/>
          <w:sz w:val="28"/>
          <w:szCs w:val="28"/>
        </w:rPr>
        <w:t>设备。</w:t>
      </w:r>
      <w:bookmarkEnd w:id="4"/>
    </w:p>
    <w:p w:rsidR="0099406D" w:rsidRDefault="008E1D3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1</w:t>
      </w:r>
      <w:r>
        <w:rPr>
          <w:rFonts w:eastAsia="仿宋_GB2312"/>
          <w:kern w:val="0"/>
          <w:sz w:val="28"/>
          <w:szCs w:val="28"/>
        </w:rPr>
        <w:t>）根据以下背景说明及话务模型，依照网络规划基础原理中的计算过程及步骤进行网络规划计算，规划计算按空计算得分，</w:t>
      </w:r>
      <w:r>
        <w:rPr>
          <w:rFonts w:eastAsia="仿宋_GB2312"/>
          <w:sz w:val="28"/>
          <w:szCs w:val="28"/>
        </w:rPr>
        <w:t>各步骤计算结果均以商用网络的规划计算相应</w:t>
      </w:r>
      <w:r>
        <w:rPr>
          <w:rFonts w:eastAsia="仿宋_GB2312"/>
          <w:sz w:val="28"/>
          <w:szCs w:val="28"/>
        </w:rPr>
        <w:t>4</w:t>
      </w:r>
      <w:r>
        <w:rPr>
          <w:rFonts w:eastAsia="仿宋_GB2312"/>
          <w:sz w:val="28"/>
          <w:szCs w:val="28"/>
        </w:rPr>
        <w:t>舍</w:t>
      </w:r>
      <w:r>
        <w:rPr>
          <w:rFonts w:eastAsia="仿宋_GB2312"/>
          <w:sz w:val="28"/>
          <w:szCs w:val="28"/>
        </w:rPr>
        <w:t>5</w:t>
      </w:r>
      <w:r>
        <w:rPr>
          <w:rFonts w:eastAsia="仿宋_GB2312"/>
          <w:sz w:val="28"/>
          <w:szCs w:val="28"/>
        </w:rPr>
        <w:t>入或取整原则取值</w:t>
      </w:r>
      <w:r>
        <w:rPr>
          <w:rFonts w:eastAsia="仿宋_GB2312"/>
          <w:kern w:val="0"/>
          <w:sz w:val="28"/>
          <w:szCs w:val="28"/>
        </w:rPr>
        <w:t>。并在答题卡上填写相应答案。</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A</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1400</w:t>
      </w:r>
      <w:r>
        <w:rPr>
          <w:rFonts w:eastAsia="仿宋_GB2312" w:hint="eastAsia"/>
          <w:kern w:val="0"/>
          <w:sz w:val="28"/>
          <w:szCs w:val="28"/>
        </w:rPr>
        <w:t>万，规划覆盖区域</w:t>
      </w:r>
      <w:r>
        <w:rPr>
          <w:rFonts w:eastAsia="仿宋_GB2312" w:hint="eastAsia"/>
          <w:kern w:val="0"/>
          <w:sz w:val="28"/>
          <w:szCs w:val="28"/>
        </w:rPr>
        <w:t>2000</w:t>
      </w:r>
      <w:r>
        <w:rPr>
          <w:rFonts w:eastAsia="仿宋_GB2312" w:hint="eastAsia"/>
          <w:kern w:val="0"/>
          <w:sz w:val="28"/>
          <w:szCs w:val="28"/>
        </w:rPr>
        <w:t>平方公里</w:t>
      </w:r>
      <w:r>
        <w:rPr>
          <w:rFonts w:eastAsia="仿宋_GB2312"/>
          <w:kern w:val="0"/>
          <w:sz w:val="28"/>
          <w:szCs w:val="28"/>
        </w:rPr>
        <w:t>，站点分布在建筑密集的居民区，用户高度集中，承载网汇聚、接入层采用环型拓扑。现欲新建</w:t>
      </w:r>
      <w:r>
        <w:rPr>
          <w:rFonts w:eastAsia="仿宋_GB2312"/>
          <w:kern w:val="0"/>
          <w:sz w:val="28"/>
          <w:szCs w:val="28"/>
        </w:rPr>
        <w:t>5G</w:t>
      </w:r>
      <w:r>
        <w:rPr>
          <w:rFonts w:eastAsia="仿宋_GB2312"/>
          <w:kern w:val="0"/>
          <w:sz w:val="28"/>
          <w:szCs w:val="28"/>
        </w:rPr>
        <w:t>网络，请根据提供的话务模型与网络拓</w:t>
      </w:r>
      <w:r>
        <w:rPr>
          <w:rFonts w:eastAsia="仿宋_GB2312"/>
          <w:kern w:val="0"/>
          <w:sz w:val="28"/>
          <w:szCs w:val="28"/>
        </w:rPr>
        <w:lastRenderedPageBreak/>
        <w:t>扑中规划的组网架构进行网络规划计算。</w:t>
      </w:r>
      <w:r>
        <w:rPr>
          <w:rFonts w:eastAsia="仿宋_GB2312"/>
          <w:kern w:val="0"/>
          <w:sz w:val="28"/>
          <w:szCs w:val="28"/>
        </w:rPr>
        <w:t>A</w:t>
      </w:r>
      <w:r>
        <w:rPr>
          <w:rFonts w:eastAsia="仿宋_GB2312"/>
          <w:kern w:val="0"/>
          <w:sz w:val="28"/>
          <w:szCs w:val="28"/>
        </w:rPr>
        <w:t>市话务模型请参照表</w:t>
      </w:r>
      <w:r>
        <w:rPr>
          <w:rFonts w:eastAsia="仿宋_GB2312"/>
          <w:kern w:val="0"/>
          <w:sz w:val="28"/>
          <w:szCs w:val="28"/>
        </w:rPr>
        <w:t>2-1</w:t>
      </w:r>
      <w:r>
        <w:rPr>
          <w:rFonts w:eastAsia="仿宋_GB2312"/>
          <w:kern w:val="0"/>
          <w:sz w:val="28"/>
          <w:szCs w:val="28"/>
        </w:rPr>
        <w:t>至表</w:t>
      </w:r>
      <w:r>
        <w:rPr>
          <w:rFonts w:eastAsia="仿宋_GB2312"/>
          <w:kern w:val="0"/>
          <w:sz w:val="28"/>
          <w:szCs w:val="28"/>
        </w:rPr>
        <w:t>2-9</w:t>
      </w:r>
      <w:r>
        <w:rPr>
          <w:rFonts w:eastAsia="仿宋_GB2312"/>
          <w:kern w:val="0"/>
          <w:sz w:val="28"/>
          <w:szCs w:val="28"/>
        </w:rPr>
        <w:t>，请根据</w:t>
      </w:r>
      <w:r>
        <w:rPr>
          <w:rFonts w:eastAsia="仿宋_GB2312"/>
          <w:kern w:val="0"/>
          <w:sz w:val="28"/>
          <w:szCs w:val="28"/>
        </w:rPr>
        <w:t>A</w:t>
      </w:r>
      <w:r>
        <w:rPr>
          <w:rFonts w:eastAsia="仿宋_GB2312"/>
          <w:kern w:val="0"/>
          <w:sz w:val="28"/>
          <w:szCs w:val="28"/>
        </w:rPr>
        <w:t>市网络拓扑规划架构选择合适的核心网规划参数、无线网规划参数、承载网规划参数进行规划计算。</w:t>
      </w: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 PUSCH</w:t>
      </w:r>
      <w:r>
        <w:rPr>
          <w:rFonts w:eastAsia="仿宋_GB2312"/>
          <w:kern w:val="0"/>
          <w:sz w:val="24"/>
        </w:rPr>
        <w:t>信道参数规划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-124</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0.2</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99406D" w:rsidRDefault="0099406D">
      <w:pPr>
        <w:autoSpaceDE w:val="0"/>
        <w:autoSpaceDN w:val="0"/>
        <w:adjustRightInd w:val="0"/>
        <w:spacing w:line="360" w:lineRule="auto"/>
        <w:jc w:val="left"/>
        <w:rPr>
          <w:rFonts w:eastAsia="仿宋_GB2312"/>
          <w:kern w:val="0"/>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 PDSCH</w:t>
      </w:r>
      <w:r>
        <w:rPr>
          <w:rFonts w:eastAsia="仿宋_GB2312"/>
          <w:kern w:val="0"/>
          <w:sz w:val="24"/>
        </w:rPr>
        <w:t>信道参数规划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53</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-104</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0.2</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lastRenderedPageBreak/>
              <w:t>对接增益（</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99406D" w:rsidRDefault="0099406D">
      <w:pPr>
        <w:autoSpaceDE w:val="0"/>
        <w:autoSpaceDN w:val="0"/>
        <w:adjustRightInd w:val="0"/>
        <w:spacing w:line="360" w:lineRule="auto"/>
        <w:jc w:val="left"/>
        <w:rPr>
          <w:rFonts w:eastAsia="仿宋_GB2312"/>
          <w:kern w:val="0"/>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2-3 </w:t>
      </w:r>
      <w:r>
        <w:rPr>
          <w:rFonts w:eastAsia="仿宋_GB2312"/>
          <w:kern w:val="0"/>
          <w:sz w:val="24"/>
        </w:rPr>
        <w:t>传播模型参数</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22</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2000</w:t>
            </w:r>
          </w:p>
        </w:tc>
      </w:tr>
    </w:tbl>
    <w:p w:rsidR="0099406D" w:rsidRDefault="0099406D">
      <w:pPr>
        <w:autoSpaceDE w:val="0"/>
        <w:autoSpaceDN w:val="0"/>
        <w:adjustRightInd w:val="0"/>
        <w:spacing w:line="360" w:lineRule="auto"/>
        <w:jc w:val="left"/>
        <w:rPr>
          <w:rFonts w:eastAsia="仿宋_GB2312"/>
          <w:kern w:val="0"/>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2-4 </w:t>
      </w:r>
      <w:r>
        <w:rPr>
          <w:rFonts w:eastAsia="仿宋_GB2312"/>
          <w:kern w:val="0"/>
          <w:sz w:val="24"/>
        </w:rPr>
        <w:t>上行容量计算参数规划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64QAM</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1111112000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0.6</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0.09</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1400</w:t>
            </w:r>
            <w:r>
              <w:rPr>
                <w:rFonts w:eastAsia="仿宋_GB2312"/>
                <w:kern w:val="0"/>
                <w:sz w:val="24"/>
              </w:rPr>
              <w:t>万</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0.74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0.65</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0.11</w:t>
            </w:r>
          </w:p>
        </w:tc>
      </w:tr>
    </w:tbl>
    <w:p w:rsidR="0099406D" w:rsidRDefault="0099406D">
      <w:pPr>
        <w:autoSpaceDE w:val="0"/>
        <w:autoSpaceDN w:val="0"/>
        <w:adjustRightInd w:val="0"/>
        <w:spacing w:line="360" w:lineRule="auto"/>
        <w:jc w:val="left"/>
        <w:rPr>
          <w:rFonts w:eastAsia="仿宋_GB2312"/>
          <w:kern w:val="0"/>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lastRenderedPageBreak/>
        <w:t>表</w:t>
      </w:r>
      <w:r>
        <w:rPr>
          <w:rFonts w:eastAsia="仿宋_GB2312"/>
          <w:kern w:val="0"/>
          <w:sz w:val="24"/>
        </w:rPr>
        <w:t xml:space="preserve">2-5 </w:t>
      </w:r>
      <w:r>
        <w:rPr>
          <w:rFonts w:eastAsia="仿宋_GB2312"/>
          <w:kern w:val="0"/>
          <w:sz w:val="24"/>
        </w:rPr>
        <w:t>下行容量计算参数规划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64QAM</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1111112000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0.82</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0.12</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1400</w:t>
            </w:r>
            <w:r>
              <w:rPr>
                <w:rFonts w:eastAsia="仿宋_GB2312"/>
                <w:kern w:val="0"/>
                <w:sz w:val="24"/>
              </w:rPr>
              <w:t>万</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0.74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0.72</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0.11</w:t>
            </w:r>
          </w:p>
        </w:tc>
      </w:tr>
    </w:tbl>
    <w:p w:rsidR="0099406D" w:rsidRDefault="0099406D">
      <w:pPr>
        <w:autoSpaceDE w:val="0"/>
        <w:autoSpaceDN w:val="0"/>
        <w:adjustRightInd w:val="0"/>
        <w:spacing w:line="360" w:lineRule="auto"/>
        <w:jc w:val="left"/>
        <w:rPr>
          <w:rFonts w:eastAsia="仿宋_GB2312"/>
          <w:kern w:val="0"/>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2-6 </w:t>
      </w:r>
      <w:r>
        <w:rPr>
          <w:rFonts w:eastAsia="仿宋_GB2312"/>
          <w:kern w:val="0"/>
          <w:sz w:val="24"/>
        </w:rPr>
        <w:t>无线综合参数规划</w:t>
      </w:r>
    </w:p>
    <w:tbl>
      <w:tblPr>
        <w:tblStyle w:val="aa"/>
        <w:tblW w:w="0" w:type="auto"/>
        <w:tblInd w:w="113" w:type="dxa"/>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1.29</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0.9</w:t>
            </w:r>
          </w:p>
        </w:tc>
      </w:tr>
    </w:tbl>
    <w:p w:rsidR="0099406D" w:rsidRDefault="0099406D">
      <w:pPr>
        <w:autoSpaceDE w:val="0"/>
        <w:autoSpaceDN w:val="0"/>
        <w:adjustRightInd w:val="0"/>
        <w:spacing w:line="360" w:lineRule="auto"/>
        <w:jc w:val="left"/>
        <w:rPr>
          <w:rFonts w:eastAsia="仿宋_GB2312"/>
          <w:kern w:val="0"/>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2-7 5G</w:t>
      </w:r>
      <w:r>
        <w:rPr>
          <w:rFonts w:eastAsia="仿宋_GB2312"/>
          <w:kern w:val="0"/>
          <w:sz w:val="24"/>
        </w:rPr>
        <w:t>承载网计算参数规划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620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lastRenderedPageBreak/>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0.4</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0.35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0.3</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0.6</w:t>
            </w:r>
          </w:p>
        </w:tc>
      </w:tr>
    </w:tbl>
    <w:p w:rsidR="0099406D" w:rsidRDefault="0099406D">
      <w:pPr>
        <w:autoSpaceDE w:val="0"/>
        <w:autoSpaceDN w:val="0"/>
        <w:adjustRightInd w:val="0"/>
        <w:spacing w:line="360" w:lineRule="auto"/>
        <w:jc w:val="left"/>
        <w:rPr>
          <w:rFonts w:eastAsia="仿宋_GB2312"/>
          <w:kern w:val="0"/>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2-8 5GC</w:t>
      </w:r>
      <w:r>
        <w:rPr>
          <w:rFonts w:eastAsia="仿宋_GB2312"/>
          <w:kern w:val="0"/>
          <w:sz w:val="24"/>
        </w:rPr>
        <w:t>核心网参数规划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1.8</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5.5</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1100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8</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256</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4000</w:t>
            </w:r>
          </w:p>
        </w:tc>
      </w:tr>
    </w:tbl>
    <w:p w:rsidR="0099406D" w:rsidRDefault="0099406D">
      <w:pPr>
        <w:autoSpaceDE w:val="0"/>
        <w:autoSpaceDN w:val="0"/>
        <w:adjustRightInd w:val="0"/>
        <w:spacing w:line="360" w:lineRule="auto"/>
        <w:jc w:val="center"/>
        <w:rPr>
          <w:rFonts w:eastAsia="仿宋_GB2312"/>
          <w:kern w:val="0"/>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2-9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15"/>
        <w:gridCol w:w="3481"/>
      </w:tblGrid>
      <w:tr w:rsidR="0099406D">
        <w:trPr>
          <w:trHeight w:val="274"/>
        </w:trPr>
        <w:tc>
          <w:tcPr>
            <w:tcW w:w="4815" w:type="dxa"/>
            <w:vAlign w:val="center"/>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481" w:type="dxa"/>
            <w:tcBorders>
              <w:bottom w:val="single" w:sz="4" w:space="0" w:color="auto"/>
            </w:tcBorders>
            <w:vAlign w:val="center"/>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99406D">
        <w:trPr>
          <w:trHeight w:val="274"/>
        </w:trPr>
        <w:tc>
          <w:tcPr>
            <w:tcW w:w="4815" w:type="dxa"/>
            <w:vAlign w:val="center"/>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lastRenderedPageBreak/>
              <w:t>在线用户比</w:t>
            </w:r>
          </w:p>
        </w:tc>
        <w:tc>
          <w:tcPr>
            <w:tcW w:w="3481" w:type="dxa"/>
            <w:tcBorders>
              <w:top w:val="single" w:sz="4" w:space="0" w:color="auto"/>
              <w:left w:val="nil"/>
              <w:bottom w:val="single" w:sz="4" w:space="0" w:color="auto"/>
              <w:right w:val="single" w:sz="4" w:space="0" w:color="auto"/>
            </w:tcBorders>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0.11</w:t>
            </w:r>
          </w:p>
        </w:tc>
      </w:tr>
      <w:tr w:rsidR="0099406D">
        <w:trPr>
          <w:trHeight w:val="285"/>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481" w:type="dxa"/>
            <w:tcBorders>
              <w:top w:val="single" w:sz="4" w:space="0" w:color="auto"/>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0.78</w:t>
            </w:r>
          </w:p>
        </w:tc>
      </w:tr>
      <w:tr w:rsidR="0099406D">
        <w:trPr>
          <w:trHeight w:val="285"/>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481" w:type="dxa"/>
            <w:tcBorders>
              <w:top w:val="nil"/>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7</w:t>
            </w:r>
          </w:p>
        </w:tc>
      </w:tr>
      <w:tr w:rsidR="0099406D">
        <w:trPr>
          <w:trHeight w:val="285"/>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481" w:type="dxa"/>
            <w:tcBorders>
              <w:top w:val="nil"/>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8</w:t>
            </w:r>
          </w:p>
        </w:tc>
      </w:tr>
      <w:tr w:rsidR="0099406D">
        <w:trPr>
          <w:trHeight w:val="330"/>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481" w:type="dxa"/>
            <w:tcBorders>
              <w:top w:val="nil"/>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w:t>
            </w:r>
          </w:p>
        </w:tc>
      </w:tr>
      <w:tr w:rsidR="0099406D">
        <w:trPr>
          <w:trHeight w:val="285"/>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481" w:type="dxa"/>
            <w:tcBorders>
              <w:top w:val="nil"/>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7</w:t>
            </w:r>
          </w:p>
        </w:tc>
      </w:tr>
      <w:tr w:rsidR="0099406D">
        <w:trPr>
          <w:trHeight w:val="285"/>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481" w:type="dxa"/>
            <w:tcBorders>
              <w:top w:val="nil"/>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8</w:t>
            </w:r>
          </w:p>
        </w:tc>
      </w:tr>
      <w:tr w:rsidR="0099406D">
        <w:trPr>
          <w:trHeight w:val="285"/>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481" w:type="dxa"/>
            <w:tcBorders>
              <w:top w:val="nil"/>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7</w:t>
            </w:r>
          </w:p>
        </w:tc>
      </w:tr>
    </w:tbl>
    <w:p w:rsidR="0099406D" w:rsidRDefault="0099406D">
      <w:pPr>
        <w:autoSpaceDE w:val="0"/>
        <w:autoSpaceDN w:val="0"/>
        <w:adjustRightInd w:val="0"/>
        <w:spacing w:line="360" w:lineRule="auto"/>
        <w:jc w:val="center"/>
        <w:rPr>
          <w:rFonts w:eastAsia="仿宋_GB2312"/>
          <w:kern w:val="0"/>
          <w:sz w:val="28"/>
          <w:szCs w:val="28"/>
        </w:rPr>
      </w:pP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B</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1200</w:t>
      </w:r>
      <w:r>
        <w:rPr>
          <w:rFonts w:eastAsia="仿宋_GB2312" w:hint="eastAsia"/>
          <w:kern w:val="0"/>
          <w:sz w:val="28"/>
          <w:szCs w:val="28"/>
        </w:rPr>
        <w:t>万，规划覆盖区域</w:t>
      </w:r>
      <w:r>
        <w:rPr>
          <w:rFonts w:eastAsia="仿宋_GB2312" w:hint="eastAsia"/>
          <w:kern w:val="0"/>
          <w:sz w:val="28"/>
          <w:szCs w:val="28"/>
        </w:rPr>
        <w:t>1500</w:t>
      </w:r>
      <w:r>
        <w:rPr>
          <w:rFonts w:eastAsia="仿宋_GB2312" w:hint="eastAsia"/>
          <w:kern w:val="0"/>
          <w:sz w:val="28"/>
          <w:szCs w:val="28"/>
        </w:rPr>
        <w:t>平方公里</w:t>
      </w:r>
      <w:r>
        <w:rPr>
          <w:rFonts w:eastAsia="仿宋_GB2312"/>
          <w:kern w:val="0"/>
          <w:sz w:val="28"/>
          <w:szCs w:val="28"/>
        </w:rPr>
        <w:t>，多为商业购物中心，用户密度密集，承载网汇聚、接入层采用环型拓扑，请根据提供的话务模型与网络拓扑中规划的组网架构进行网络规划计算。</w:t>
      </w:r>
      <w:r>
        <w:rPr>
          <w:rFonts w:eastAsia="仿宋_GB2312"/>
          <w:kern w:val="0"/>
          <w:sz w:val="28"/>
          <w:szCs w:val="28"/>
        </w:rPr>
        <w:t>B</w:t>
      </w:r>
      <w:r>
        <w:rPr>
          <w:rFonts w:eastAsia="仿宋_GB2312"/>
          <w:kern w:val="0"/>
          <w:sz w:val="28"/>
          <w:szCs w:val="28"/>
        </w:rPr>
        <w:t>市话务模型请参照表</w:t>
      </w:r>
      <w:r>
        <w:rPr>
          <w:rFonts w:eastAsia="仿宋_GB2312"/>
          <w:kern w:val="0"/>
          <w:sz w:val="28"/>
          <w:szCs w:val="28"/>
        </w:rPr>
        <w:t>2-10</w:t>
      </w:r>
      <w:r>
        <w:rPr>
          <w:rFonts w:eastAsia="仿宋_GB2312"/>
          <w:kern w:val="0"/>
          <w:sz w:val="28"/>
          <w:szCs w:val="28"/>
        </w:rPr>
        <w:t>至表</w:t>
      </w:r>
      <w:r>
        <w:rPr>
          <w:rFonts w:eastAsia="仿宋_GB2312"/>
          <w:kern w:val="0"/>
          <w:sz w:val="28"/>
          <w:szCs w:val="28"/>
        </w:rPr>
        <w:t>2-18</w:t>
      </w:r>
      <w:r>
        <w:rPr>
          <w:rFonts w:eastAsia="仿宋_GB2312"/>
          <w:kern w:val="0"/>
          <w:sz w:val="28"/>
          <w:szCs w:val="28"/>
        </w:rPr>
        <w:t>，请根据</w:t>
      </w:r>
      <w:r>
        <w:rPr>
          <w:rFonts w:eastAsia="仿宋_GB2312"/>
          <w:kern w:val="0"/>
          <w:sz w:val="28"/>
          <w:szCs w:val="28"/>
        </w:rPr>
        <w:t>B</w:t>
      </w:r>
      <w:r>
        <w:rPr>
          <w:rFonts w:eastAsia="仿宋_GB2312"/>
          <w:kern w:val="0"/>
          <w:sz w:val="28"/>
          <w:szCs w:val="28"/>
        </w:rPr>
        <w:t>市网络拓扑规划架构选择合适的核心网规划参数、无线网规划参数、承载网规划参数进行规划计算。</w:t>
      </w: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2-10 PUSCH</w:t>
      </w:r>
      <w:r>
        <w:rPr>
          <w:rFonts w:eastAsia="仿宋_GB2312"/>
          <w:kern w:val="0"/>
          <w:sz w:val="24"/>
        </w:rPr>
        <w:t>信道参数规划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-127</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lastRenderedPageBreak/>
              <w:t>单站小区数（个）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99406D" w:rsidRDefault="0099406D">
      <w:pPr>
        <w:rPr>
          <w:rFonts w:eastAsia="仿宋_GB2312"/>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2-11 PDSCH</w:t>
      </w:r>
      <w:r>
        <w:rPr>
          <w:rFonts w:eastAsia="仿宋_GB2312"/>
          <w:kern w:val="0"/>
          <w:sz w:val="24"/>
        </w:rPr>
        <w:t>信道参数规划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53</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-104</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6.8</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99406D" w:rsidRDefault="0099406D">
      <w:pPr>
        <w:spacing w:line="360" w:lineRule="auto"/>
        <w:jc w:val="center"/>
        <w:rPr>
          <w:rFonts w:eastAsia="仿宋_GB2312"/>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2-12 </w:t>
      </w:r>
      <w:r>
        <w:rPr>
          <w:rFonts w:eastAsia="仿宋_GB2312"/>
          <w:kern w:val="0"/>
          <w:sz w:val="24"/>
        </w:rPr>
        <w:t>传播模型参数</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1.55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19</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1500</w:t>
            </w:r>
          </w:p>
        </w:tc>
      </w:tr>
    </w:tbl>
    <w:p w:rsidR="0099406D" w:rsidRDefault="0099406D">
      <w:pPr>
        <w:autoSpaceDE w:val="0"/>
        <w:autoSpaceDN w:val="0"/>
        <w:adjustRightInd w:val="0"/>
        <w:spacing w:line="360" w:lineRule="auto"/>
        <w:jc w:val="center"/>
        <w:rPr>
          <w:rFonts w:eastAsia="仿宋_GB2312"/>
          <w:kern w:val="0"/>
          <w:sz w:val="24"/>
        </w:rPr>
      </w:pPr>
    </w:p>
    <w:p w:rsidR="0099406D" w:rsidRDefault="008E1D3F">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2-13 </w:t>
      </w:r>
      <w:r>
        <w:rPr>
          <w:rFonts w:eastAsia="仿宋_GB2312"/>
          <w:kern w:val="0"/>
          <w:sz w:val="24"/>
        </w:rPr>
        <w:t>上行容量计算参数规划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64QAM</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lastRenderedPageBreak/>
              <w:t>μ</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11200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270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0.09</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1200</w:t>
            </w:r>
            <w:r>
              <w:rPr>
                <w:rFonts w:eastAsia="仿宋_GB2312"/>
                <w:kern w:val="0"/>
                <w:sz w:val="24"/>
              </w:rPr>
              <w:t>万</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0.78</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0.72</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0.09</w:t>
            </w:r>
          </w:p>
        </w:tc>
      </w:tr>
    </w:tbl>
    <w:p w:rsidR="0099406D" w:rsidRDefault="0099406D">
      <w:pPr>
        <w:spacing w:line="360" w:lineRule="auto"/>
        <w:jc w:val="center"/>
        <w:rPr>
          <w:rFonts w:eastAsia="仿宋_GB2312"/>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2-14 </w:t>
      </w:r>
      <w:r>
        <w:rPr>
          <w:rFonts w:eastAsia="仿宋_GB2312"/>
          <w:kern w:val="0"/>
          <w:sz w:val="24"/>
        </w:rPr>
        <w:t>下行容量计算参数规划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256QAM</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11200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0.81</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7</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270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0.18</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1200</w:t>
            </w:r>
            <w:r>
              <w:rPr>
                <w:rFonts w:eastAsia="仿宋_GB2312"/>
                <w:kern w:val="0"/>
                <w:sz w:val="24"/>
              </w:rPr>
              <w:t>万</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0.78</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0.09</w:t>
            </w:r>
          </w:p>
        </w:tc>
      </w:tr>
    </w:tbl>
    <w:p w:rsidR="0099406D" w:rsidRDefault="0099406D">
      <w:pPr>
        <w:spacing w:line="360" w:lineRule="auto"/>
        <w:jc w:val="center"/>
        <w:rPr>
          <w:rFonts w:eastAsia="仿宋_GB2312"/>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2-15 </w:t>
      </w:r>
      <w:r>
        <w:rPr>
          <w:rFonts w:eastAsia="仿宋_GB2312"/>
          <w:kern w:val="0"/>
          <w:sz w:val="24"/>
        </w:rPr>
        <w:t>无线综合参数规划</w:t>
      </w:r>
    </w:p>
    <w:tbl>
      <w:tblPr>
        <w:tblStyle w:val="aa"/>
        <w:tblW w:w="0" w:type="auto"/>
        <w:tblInd w:w="113" w:type="dxa"/>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0.9</w:t>
            </w:r>
          </w:p>
        </w:tc>
      </w:tr>
    </w:tbl>
    <w:p w:rsidR="0099406D" w:rsidRDefault="0099406D">
      <w:pPr>
        <w:autoSpaceDE w:val="0"/>
        <w:autoSpaceDN w:val="0"/>
        <w:adjustRightInd w:val="0"/>
        <w:spacing w:line="360" w:lineRule="auto"/>
        <w:jc w:val="center"/>
        <w:rPr>
          <w:rFonts w:eastAsia="仿宋_GB2312"/>
          <w:kern w:val="0"/>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2-16 5G</w:t>
      </w:r>
      <w:r>
        <w:rPr>
          <w:rFonts w:eastAsia="仿宋_GB2312"/>
          <w:kern w:val="0"/>
          <w:sz w:val="24"/>
        </w:rPr>
        <w:t>承载网计算参数规划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170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600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24</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0.55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0.32</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0.28</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0.57</w:t>
            </w:r>
          </w:p>
        </w:tc>
      </w:tr>
    </w:tbl>
    <w:p w:rsidR="0099406D" w:rsidRDefault="0099406D">
      <w:pPr>
        <w:autoSpaceDE w:val="0"/>
        <w:autoSpaceDN w:val="0"/>
        <w:adjustRightInd w:val="0"/>
        <w:spacing w:line="360" w:lineRule="auto"/>
        <w:jc w:val="center"/>
        <w:rPr>
          <w:rFonts w:eastAsia="仿宋_GB2312"/>
          <w:kern w:val="0"/>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2-17 5GC</w:t>
      </w:r>
      <w:r>
        <w:rPr>
          <w:rFonts w:eastAsia="仿宋_GB2312"/>
          <w:kern w:val="0"/>
          <w:sz w:val="24"/>
        </w:rPr>
        <w:t>核心网参数规划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8</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256</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4000</w:t>
            </w:r>
          </w:p>
        </w:tc>
      </w:tr>
    </w:tbl>
    <w:p w:rsidR="0099406D" w:rsidRDefault="0099406D">
      <w:pPr>
        <w:autoSpaceDE w:val="0"/>
        <w:autoSpaceDN w:val="0"/>
        <w:adjustRightInd w:val="0"/>
        <w:spacing w:line="360" w:lineRule="auto"/>
        <w:jc w:val="left"/>
        <w:rPr>
          <w:rFonts w:eastAsia="仿宋_GB2312"/>
          <w:kern w:val="0"/>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2-18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15"/>
        <w:gridCol w:w="3481"/>
      </w:tblGrid>
      <w:tr w:rsidR="0099406D">
        <w:trPr>
          <w:trHeight w:val="274"/>
        </w:trPr>
        <w:tc>
          <w:tcPr>
            <w:tcW w:w="4815" w:type="dxa"/>
            <w:vAlign w:val="center"/>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481" w:type="dxa"/>
            <w:tcBorders>
              <w:bottom w:val="single" w:sz="4" w:space="0" w:color="auto"/>
            </w:tcBorders>
            <w:vAlign w:val="center"/>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99406D">
        <w:trPr>
          <w:trHeight w:val="274"/>
        </w:trPr>
        <w:tc>
          <w:tcPr>
            <w:tcW w:w="4815" w:type="dxa"/>
            <w:vAlign w:val="center"/>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481" w:type="dxa"/>
            <w:tcBorders>
              <w:top w:val="single" w:sz="4" w:space="0" w:color="auto"/>
              <w:left w:val="nil"/>
              <w:bottom w:val="single" w:sz="4" w:space="0" w:color="auto"/>
              <w:right w:val="single" w:sz="4" w:space="0" w:color="auto"/>
            </w:tcBorders>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0.09</w:t>
            </w:r>
          </w:p>
        </w:tc>
      </w:tr>
      <w:tr w:rsidR="0099406D">
        <w:trPr>
          <w:trHeight w:val="285"/>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481" w:type="dxa"/>
            <w:tcBorders>
              <w:top w:val="single" w:sz="4" w:space="0" w:color="auto"/>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99406D">
        <w:trPr>
          <w:trHeight w:val="285"/>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481" w:type="dxa"/>
            <w:tcBorders>
              <w:top w:val="nil"/>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9</w:t>
            </w:r>
          </w:p>
        </w:tc>
      </w:tr>
      <w:tr w:rsidR="0099406D">
        <w:trPr>
          <w:trHeight w:val="285"/>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481" w:type="dxa"/>
            <w:tcBorders>
              <w:top w:val="nil"/>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7</w:t>
            </w:r>
          </w:p>
        </w:tc>
      </w:tr>
      <w:tr w:rsidR="0099406D">
        <w:trPr>
          <w:trHeight w:val="330"/>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481" w:type="dxa"/>
            <w:tcBorders>
              <w:top w:val="nil"/>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w:t>
            </w:r>
          </w:p>
        </w:tc>
      </w:tr>
      <w:tr w:rsidR="0099406D">
        <w:trPr>
          <w:trHeight w:val="285"/>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481" w:type="dxa"/>
            <w:tcBorders>
              <w:top w:val="nil"/>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8</w:t>
            </w:r>
          </w:p>
        </w:tc>
      </w:tr>
      <w:tr w:rsidR="0099406D">
        <w:trPr>
          <w:trHeight w:val="285"/>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481" w:type="dxa"/>
            <w:tcBorders>
              <w:top w:val="nil"/>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8</w:t>
            </w:r>
          </w:p>
        </w:tc>
      </w:tr>
      <w:tr w:rsidR="0099406D">
        <w:trPr>
          <w:trHeight w:val="285"/>
        </w:trPr>
        <w:tc>
          <w:tcPr>
            <w:tcW w:w="4815" w:type="dxa"/>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481" w:type="dxa"/>
            <w:tcBorders>
              <w:top w:val="nil"/>
              <w:left w:val="single" w:sz="4" w:space="0" w:color="auto"/>
              <w:bottom w:val="single" w:sz="4" w:space="0" w:color="auto"/>
              <w:right w:val="single" w:sz="4" w:space="0" w:color="auto"/>
            </w:tcBorders>
            <w:noWrap/>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7</w:t>
            </w:r>
          </w:p>
        </w:tc>
      </w:tr>
    </w:tbl>
    <w:p w:rsidR="0099406D" w:rsidRDefault="0099406D">
      <w:pPr>
        <w:autoSpaceDE w:val="0"/>
        <w:autoSpaceDN w:val="0"/>
        <w:adjustRightInd w:val="0"/>
        <w:spacing w:line="360" w:lineRule="auto"/>
        <w:jc w:val="left"/>
        <w:rPr>
          <w:rFonts w:eastAsia="仿宋_GB2312"/>
          <w:kern w:val="0"/>
          <w:sz w:val="28"/>
          <w:szCs w:val="28"/>
        </w:rPr>
      </w:pP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C</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700</w:t>
      </w:r>
      <w:r>
        <w:rPr>
          <w:rFonts w:eastAsia="仿宋_GB2312" w:hint="eastAsia"/>
          <w:kern w:val="0"/>
          <w:sz w:val="28"/>
          <w:szCs w:val="28"/>
        </w:rPr>
        <w:t>万，规划覆盖区域</w:t>
      </w:r>
      <w:r>
        <w:rPr>
          <w:rFonts w:eastAsia="仿宋_GB2312" w:hint="eastAsia"/>
          <w:kern w:val="0"/>
          <w:sz w:val="28"/>
          <w:szCs w:val="28"/>
        </w:rPr>
        <w:t>950</w:t>
      </w:r>
      <w:r>
        <w:rPr>
          <w:rFonts w:eastAsia="仿宋_GB2312" w:hint="eastAsia"/>
          <w:kern w:val="0"/>
          <w:sz w:val="28"/>
          <w:szCs w:val="28"/>
        </w:rPr>
        <w:t>平方公里</w:t>
      </w:r>
      <w:r>
        <w:rPr>
          <w:rFonts w:eastAsia="仿宋_GB2312"/>
          <w:kern w:val="0"/>
          <w:sz w:val="28"/>
          <w:szCs w:val="28"/>
        </w:rPr>
        <w:t>，为郊区场景，用户密度较小，承载网汇聚、接入层采用环型拓扑，请根据提供的话务模型与网络拓扑中规划的组网架构进行网络规划计算。</w:t>
      </w:r>
      <w:r>
        <w:rPr>
          <w:rFonts w:eastAsia="仿宋_GB2312"/>
          <w:kern w:val="0"/>
          <w:sz w:val="28"/>
          <w:szCs w:val="28"/>
        </w:rPr>
        <w:t>C</w:t>
      </w:r>
      <w:r>
        <w:rPr>
          <w:rFonts w:eastAsia="仿宋_GB2312"/>
          <w:kern w:val="0"/>
          <w:sz w:val="28"/>
          <w:szCs w:val="28"/>
        </w:rPr>
        <w:t>市话务模型请参照表</w:t>
      </w:r>
      <w:r>
        <w:rPr>
          <w:rFonts w:eastAsia="仿宋_GB2312"/>
          <w:kern w:val="0"/>
          <w:sz w:val="28"/>
          <w:szCs w:val="28"/>
        </w:rPr>
        <w:t>2-19</w:t>
      </w:r>
      <w:r>
        <w:rPr>
          <w:rFonts w:eastAsia="仿宋_GB2312"/>
          <w:kern w:val="0"/>
          <w:sz w:val="28"/>
          <w:szCs w:val="28"/>
        </w:rPr>
        <w:t>至表</w:t>
      </w:r>
      <w:r>
        <w:rPr>
          <w:rFonts w:eastAsia="仿宋_GB2312"/>
          <w:kern w:val="0"/>
          <w:sz w:val="28"/>
          <w:szCs w:val="28"/>
        </w:rPr>
        <w:t>2-25</w:t>
      </w:r>
      <w:r>
        <w:rPr>
          <w:rFonts w:eastAsia="仿宋_GB2312"/>
          <w:kern w:val="0"/>
          <w:sz w:val="28"/>
          <w:szCs w:val="28"/>
        </w:rPr>
        <w:t>，请根据</w:t>
      </w:r>
      <w:r>
        <w:rPr>
          <w:rFonts w:eastAsia="仿宋_GB2312"/>
          <w:kern w:val="0"/>
          <w:sz w:val="28"/>
          <w:szCs w:val="28"/>
        </w:rPr>
        <w:t>C</w:t>
      </w:r>
      <w:r>
        <w:rPr>
          <w:rFonts w:eastAsia="仿宋_GB2312"/>
          <w:kern w:val="0"/>
          <w:sz w:val="28"/>
          <w:szCs w:val="28"/>
        </w:rPr>
        <w:t>市网络拓扑规划架构选择合适的无线网规划参数、承载网规划参数进行规划计算。由于</w:t>
      </w:r>
      <w:r>
        <w:rPr>
          <w:rFonts w:eastAsia="仿宋_GB2312"/>
          <w:kern w:val="0"/>
          <w:sz w:val="28"/>
          <w:szCs w:val="28"/>
        </w:rPr>
        <w:lastRenderedPageBreak/>
        <w:t>C</w:t>
      </w:r>
      <w:r>
        <w:rPr>
          <w:rFonts w:eastAsia="仿宋_GB2312"/>
          <w:kern w:val="0"/>
          <w:sz w:val="28"/>
          <w:szCs w:val="28"/>
        </w:rPr>
        <w:t>市无独立核心网，暂不考虑</w:t>
      </w:r>
      <w:r>
        <w:rPr>
          <w:rFonts w:eastAsia="仿宋_GB2312"/>
          <w:kern w:val="0"/>
          <w:sz w:val="28"/>
          <w:szCs w:val="28"/>
        </w:rPr>
        <w:t>C</w:t>
      </w:r>
      <w:r>
        <w:rPr>
          <w:rFonts w:eastAsia="仿宋_GB2312"/>
          <w:kern w:val="0"/>
          <w:sz w:val="28"/>
          <w:szCs w:val="28"/>
        </w:rPr>
        <w:t>市核心网计算。</w:t>
      </w: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2-19 PUSCH</w:t>
      </w:r>
      <w:r>
        <w:rPr>
          <w:rFonts w:eastAsia="仿宋_GB2312"/>
          <w:kern w:val="0"/>
          <w:sz w:val="24"/>
        </w:rPr>
        <w:t>信道参数规划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-125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11.5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0.08</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24</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99406D" w:rsidRDefault="0099406D">
      <w:pPr>
        <w:rPr>
          <w:rFonts w:eastAsia="仿宋_GB2312"/>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2-20 PDSCH</w:t>
      </w:r>
      <w:r>
        <w:rPr>
          <w:rFonts w:eastAsia="仿宋_GB2312"/>
          <w:kern w:val="0"/>
          <w:sz w:val="24"/>
        </w:rPr>
        <w:t>信道参数规划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53</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11.5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-105.5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7.5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0.08</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24</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99406D" w:rsidRDefault="0099406D">
      <w:pPr>
        <w:spacing w:line="360" w:lineRule="auto"/>
        <w:jc w:val="center"/>
        <w:rPr>
          <w:rFonts w:eastAsia="仿宋_GB2312"/>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lastRenderedPageBreak/>
        <w:t>表</w:t>
      </w:r>
      <w:r>
        <w:rPr>
          <w:rFonts w:eastAsia="仿宋_GB2312"/>
          <w:kern w:val="0"/>
          <w:sz w:val="24"/>
        </w:rPr>
        <w:t xml:space="preserve">2-21 </w:t>
      </w:r>
      <w:r>
        <w:rPr>
          <w:rFonts w:eastAsia="仿宋_GB2312"/>
          <w:kern w:val="0"/>
          <w:sz w:val="24"/>
        </w:rPr>
        <w:t>传播模型参数</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1.53</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19</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950</w:t>
            </w:r>
          </w:p>
        </w:tc>
      </w:tr>
    </w:tbl>
    <w:p w:rsidR="0099406D" w:rsidRDefault="0099406D">
      <w:pPr>
        <w:autoSpaceDE w:val="0"/>
        <w:autoSpaceDN w:val="0"/>
        <w:adjustRightInd w:val="0"/>
        <w:spacing w:line="360" w:lineRule="auto"/>
        <w:jc w:val="center"/>
        <w:rPr>
          <w:rFonts w:eastAsia="仿宋_GB2312"/>
          <w:kern w:val="0"/>
          <w:sz w:val="24"/>
        </w:rPr>
      </w:pPr>
    </w:p>
    <w:p w:rsidR="0099406D" w:rsidRDefault="008E1D3F">
      <w:pPr>
        <w:autoSpaceDE w:val="0"/>
        <w:autoSpaceDN w:val="0"/>
        <w:adjustRightInd w:val="0"/>
        <w:spacing w:line="360" w:lineRule="auto"/>
        <w:jc w:val="center"/>
        <w:rPr>
          <w:rFonts w:eastAsia="仿宋_GB2312"/>
        </w:rPr>
      </w:pPr>
      <w:r>
        <w:rPr>
          <w:rFonts w:eastAsia="仿宋_GB2312"/>
          <w:kern w:val="0"/>
          <w:sz w:val="24"/>
        </w:rPr>
        <w:t>表</w:t>
      </w:r>
      <w:r>
        <w:rPr>
          <w:rFonts w:eastAsia="仿宋_GB2312"/>
          <w:kern w:val="0"/>
          <w:sz w:val="24"/>
        </w:rPr>
        <w:t xml:space="preserve">2-22 </w:t>
      </w:r>
      <w:r>
        <w:rPr>
          <w:rFonts w:eastAsia="仿宋_GB2312"/>
          <w:kern w:val="0"/>
          <w:sz w:val="24"/>
        </w:rPr>
        <w:t>上行容量计算参数规划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64QAM</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11120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7</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0.07</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700</w:t>
            </w:r>
            <w:r>
              <w:rPr>
                <w:rFonts w:eastAsia="仿宋_GB2312"/>
                <w:kern w:val="0"/>
                <w:sz w:val="24"/>
              </w:rPr>
              <w:t>万</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0.62</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0.11</w:t>
            </w:r>
          </w:p>
        </w:tc>
      </w:tr>
    </w:tbl>
    <w:p w:rsidR="0099406D" w:rsidRDefault="0099406D">
      <w:pPr>
        <w:spacing w:line="360" w:lineRule="auto"/>
        <w:jc w:val="center"/>
        <w:rPr>
          <w:rFonts w:eastAsia="仿宋_GB2312"/>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2-23 </w:t>
      </w:r>
      <w:r>
        <w:rPr>
          <w:rFonts w:eastAsia="仿宋_GB2312"/>
          <w:kern w:val="0"/>
          <w:sz w:val="24"/>
        </w:rPr>
        <w:t>下行容量计算参数规划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256QAM</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lastRenderedPageBreak/>
              <w:t>流数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11120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3</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0.12</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600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950</w:t>
            </w:r>
            <w:r>
              <w:rPr>
                <w:rFonts w:eastAsia="仿宋_GB2312"/>
                <w:kern w:val="0"/>
                <w:sz w:val="24"/>
              </w:rPr>
              <w:t>万</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0.71</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0.11</w:t>
            </w:r>
          </w:p>
        </w:tc>
      </w:tr>
    </w:tbl>
    <w:p w:rsidR="0099406D" w:rsidRDefault="0099406D">
      <w:pPr>
        <w:spacing w:line="360" w:lineRule="auto"/>
        <w:jc w:val="center"/>
        <w:rPr>
          <w:rFonts w:eastAsia="仿宋_GB2312"/>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2-24 </w:t>
      </w:r>
      <w:r>
        <w:rPr>
          <w:rFonts w:eastAsia="仿宋_GB2312"/>
          <w:kern w:val="0"/>
          <w:sz w:val="24"/>
        </w:rPr>
        <w:t>无线综合参数规划</w:t>
      </w:r>
    </w:p>
    <w:tbl>
      <w:tblPr>
        <w:tblStyle w:val="aa"/>
        <w:tblW w:w="0" w:type="auto"/>
        <w:tblInd w:w="113" w:type="dxa"/>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1.4</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0.7</w:t>
            </w:r>
          </w:p>
        </w:tc>
      </w:tr>
    </w:tbl>
    <w:p w:rsidR="0099406D" w:rsidRDefault="0099406D">
      <w:pPr>
        <w:autoSpaceDE w:val="0"/>
        <w:autoSpaceDN w:val="0"/>
        <w:adjustRightInd w:val="0"/>
        <w:spacing w:line="360" w:lineRule="auto"/>
        <w:jc w:val="center"/>
        <w:rPr>
          <w:rFonts w:eastAsia="仿宋_GB2312"/>
          <w:kern w:val="0"/>
          <w:sz w:val="24"/>
        </w:rPr>
      </w:pPr>
    </w:p>
    <w:p w:rsidR="0099406D" w:rsidRDefault="008E1D3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2-25 5G</w:t>
      </w:r>
      <w:r>
        <w:rPr>
          <w:rFonts w:eastAsia="仿宋_GB2312"/>
          <w:kern w:val="0"/>
          <w:sz w:val="24"/>
        </w:rPr>
        <w:t>承载网计算参数规划</w:t>
      </w:r>
    </w:p>
    <w:tbl>
      <w:tblPr>
        <w:tblStyle w:val="aa"/>
        <w:tblW w:w="0" w:type="auto"/>
        <w:tblLook w:val="04A0"/>
      </w:tblPr>
      <w:tblGrid>
        <w:gridCol w:w="4148"/>
        <w:gridCol w:w="4148"/>
      </w:tblGrid>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170</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500</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99406D">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lastRenderedPageBreak/>
              <w:t>4G</w:t>
            </w:r>
            <w:r>
              <w:rPr>
                <w:rFonts w:eastAsia="仿宋_GB2312"/>
                <w:kern w:val="0"/>
                <w:sz w:val="24"/>
              </w:rPr>
              <w:t>基站数（个）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7</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6</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0.5</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0.4</w:t>
            </w:r>
          </w:p>
        </w:tc>
      </w:tr>
      <w:tr w:rsidR="0099406D">
        <w:tc>
          <w:tcPr>
            <w:tcW w:w="4148" w:type="dxa"/>
            <w:vAlign w:val="bottom"/>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rsidR="0099406D" w:rsidRDefault="008E1D3F">
            <w:pPr>
              <w:autoSpaceDE w:val="0"/>
              <w:autoSpaceDN w:val="0"/>
              <w:adjustRightInd w:val="0"/>
              <w:spacing w:line="360" w:lineRule="auto"/>
              <w:jc w:val="left"/>
              <w:rPr>
                <w:rFonts w:eastAsia="仿宋_GB2312"/>
                <w:kern w:val="0"/>
                <w:sz w:val="24"/>
              </w:rPr>
            </w:pPr>
            <w:r>
              <w:rPr>
                <w:rFonts w:eastAsia="仿宋_GB2312"/>
                <w:kern w:val="0"/>
                <w:sz w:val="24"/>
              </w:rPr>
              <w:t>0.5</w:t>
            </w:r>
          </w:p>
        </w:tc>
      </w:tr>
    </w:tbl>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w:t>
      </w:r>
      <w:bookmarkStart w:id="5" w:name="_Hlk7190434"/>
      <w:r>
        <w:rPr>
          <w:rFonts w:eastAsia="仿宋_GB2312"/>
          <w:kern w:val="0"/>
          <w:sz w:val="28"/>
          <w:szCs w:val="28"/>
        </w:rPr>
        <w:t>根据已有拓扑设计及网络建设的实际情况，</w:t>
      </w:r>
      <w:bookmarkEnd w:id="5"/>
      <w:r>
        <w:rPr>
          <w:rFonts w:eastAsia="仿宋_GB2312"/>
          <w:kern w:val="0"/>
          <w:sz w:val="28"/>
          <w:szCs w:val="28"/>
        </w:rPr>
        <w:t>完成各机房中设备部署及业务调试。</w:t>
      </w:r>
    </w:p>
    <w:p w:rsidR="0099406D" w:rsidRDefault="008E1D3F">
      <w:pPr>
        <w:autoSpaceDE w:val="0"/>
        <w:autoSpaceDN w:val="0"/>
        <w:adjustRightInd w:val="0"/>
        <w:spacing w:line="360" w:lineRule="auto"/>
        <w:jc w:val="left"/>
        <w:rPr>
          <w:rFonts w:eastAsia="仿宋_GB2312"/>
          <w:kern w:val="0"/>
          <w:sz w:val="28"/>
          <w:szCs w:val="28"/>
        </w:rPr>
      </w:pPr>
      <w:bookmarkStart w:id="6" w:name="_Hlk66976621"/>
      <w:r>
        <w:rPr>
          <w:rFonts w:eastAsia="仿宋_GB2312"/>
          <w:color w:val="000000"/>
          <w:kern w:val="0"/>
          <w:sz w:val="28"/>
          <w:szCs w:val="28"/>
        </w:rPr>
        <w:t>3</w:t>
      </w:r>
      <w:r>
        <w:rPr>
          <w:rFonts w:eastAsia="仿宋_GB2312"/>
          <w:kern w:val="0"/>
          <w:sz w:val="28"/>
          <w:szCs w:val="28"/>
        </w:rPr>
        <w:t>）</w:t>
      </w:r>
      <w:bookmarkStart w:id="7" w:name="_Hlk7190664"/>
      <w:r>
        <w:rPr>
          <w:rFonts w:eastAsia="仿宋_GB2312"/>
          <w:sz w:val="28"/>
          <w:szCs w:val="28"/>
        </w:rPr>
        <w:t>在完成无线接入网、承载网、核心网（全网）对接后，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w:t>
      </w:r>
      <w:r>
        <w:rPr>
          <w:rFonts w:eastAsia="仿宋_GB2312"/>
          <w:kern w:val="0"/>
          <w:sz w:val="28"/>
          <w:szCs w:val="28"/>
        </w:rPr>
        <w:t>B</w:t>
      </w:r>
      <w:r>
        <w:rPr>
          <w:rFonts w:eastAsia="仿宋_GB2312"/>
          <w:kern w:val="0"/>
          <w:sz w:val="28"/>
          <w:szCs w:val="28"/>
        </w:rPr>
        <w:t>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t>小区拨测验证。</w:t>
      </w:r>
      <w:bookmarkEnd w:id="7"/>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4</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N7</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P4</w:t>
      </w:r>
      <w:r>
        <w:rPr>
          <w:rFonts w:eastAsia="仿宋_GB2312" w:hint="eastAsia"/>
          <w:kern w:val="0"/>
          <w:sz w:val="28"/>
          <w:szCs w:val="28"/>
        </w:rPr>
        <w:t>三个点定点测试，要求</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-84dbm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30db</w:t>
      </w:r>
      <w:r>
        <w:rPr>
          <w:rFonts w:eastAsia="仿宋_GB2312" w:hint="eastAsia"/>
          <w:kern w:val="0"/>
          <w:sz w:val="28"/>
          <w:szCs w:val="28"/>
        </w:rPr>
        <w:t>，上行速率≥</w:t>
      </w:r>
      <w:r>
        <w:rPr>
          <w:rFonts w:eastAsia="仿宋_GB2312" w:hint="eastAsia"/>
          <w:kern w:val="0"/>
          <w:sz w:val="28"/>
          <w:szCs w:val="28"/>
        </w:rPr>
        <w:t>67mbps</w:t>
      </w:r>
      <w:r>
        <w:rPr>
          <w:rFonts w:eastAsia="仿宋_GB2312" w:hint="eastAsia"/>
          <w:kern w:val="0"/>
          <w:sz w:val="28"/>
          <w:szCs w:val="28"/>
        </w:rPr>
        <w:t>，下行速率≥</w:t>
      </w:r>
      <w:r>
        <w:rPr>
          <w:rFonts w:eastAsia="仿宋_GB2312" w:hint="eastAsia"/>
          <w:kern w:val="0"/>
          <w:sz w:val="28"/>
          <w:szCs w:val="28"/>
        </w:rPr>
        <w:t>550mbps,</w:t>
      </w:r>
      <w:r>
        <w:rPr>
          <w:rFonts w:eastAsia="仿宋_GB2312" w:hint="eastAsia"/>
          <w:kern w:val="0"/>
          <w:sz w:val="28"/>
          <w:szCs w:val="28"/>
        </w:rPr>
        <w:t>语音业务正常；</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N7</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-87dbm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28db</w:t>
      </w:r>
      <w:r>
        <w:rPr>
          <w:rFonts w:eastAsia="仿宋_GB2312" w:hint="eastAsia"/>
          <w:kern w:val="0"/>
          <w:sz w:val="28"/>
          <w:szCs w:val="28"/>
        </w:rPr>
        <w:t>，上行速率≥</w:t>
      </w:r>
      <w:r>
        <w:rPr>
          <w:rFonts w:eastAsia="仿宋_GB2312" w:hint="eastAsia"/>
          <w:kern w:val="0"/>
          <w:sz w:val="28"/>
          <w:szCs w:val="28"/>
        </w:rPr>
        <w:t>175mbps</w:t>
      </w:r>
      <w:r>
        <w:rPr>
          <w:rFonts w:eastAsia="仿宋_GB2312" w:hint="eastAsia"/>
          <w:kern w:val="0"/>
          <w:sz w:val="28"/>
          <w:szCs w:val="28"/>
        </w:rPr>
        <w:t>，下行速率≥</w:t>
      </w:r>
      <w:r>
        <w:rPr>
          <w:rFonts w:eastAsia="仿宋_GB2312" w:hint="eastAsia"/>
          <w:kern w:val="0"/>
          <w:sz w:val="28"/>
          <w:szCs w:val="28"/>
        </w:rPr>
        <w:t>700mbps,</w:t>
      </w:r>
      <w:r>
        <w:rPr>
          <w:rFonts w:eastAsia="仿宋_GB2312" w:hint="eastAsia"/>
          <w:kern w:val="0"/>
          <w:sz w:val="28"/>
          <w:szCs w:val="28"/>
        </w:rPr>
        <w:t>语音业务正常；</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-78dbm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32db</w:t>
      </w:r>
      <w:r>
        <w:rPr>
          <w:rFonts w:eastAsia="仿宋_GB2312" w:hint="eastAsia"/>
          <w:kern w:val="0"/>
          <w:sz w:val="28"/>
          <w:szCs w:val="28"/>
        </w:rPr>
        <w:t>，上行速率≥</w:t>
      </w:r>
      <w:r>
        <w:rPr>
          <w:rFonts w:eastAsia="仿宋_GB2312" w:hint="eastAsia"/>
          <w:kern w:val="0"/>
          <w:sz w:val="28"/>
          <w:szCs w:val="28"/>
        </w:rPr>
        <w:t>80mbps</w:t>
      </w:r>
      <w:r>
        <w:rPr>
          <w:rFonts w:eastAsia="仿宋_GB2312" w:hint="eastAsia"/>
          <w:kern w:val="0"/>
          <w:sz w:val="28"/>
          <w:szCs w:val="28"/>
        </w:rPr>
        <w:t>，下</w:t>
      </w:r>
      <w:r>
        <w:rPr>
          <w:rFonts w:eastAsia="仿宋_GB2312" w:hint="eastAsia"/>
          <w:kern w:val="0"/>
          <w:sz w:val="28"/>
          <w:szCs w:val="28"/>
        </w:rPr>
        <w:lastRenderedPageBreak/>
        <w:t>行速率≥</w:t>
      </w:r>
      <w:r>
        <w:rPr>
          <w:rFonts w:eastAsia="仿宋_GB2312" w:hint="eastAsia"/>
          <w:kern w:val="0"/>
          <w:sz w:val="28"/>
          <w:szCs w:val="28"/>
        </w:rPr>
        <w:t>645mbps,</w:t>
      </w:r>
      <w:r>
        <w:rPr>
          <w:rFonts w:eastAsia="仿宋_GB2312" w:hint="eastAsia"/>
          <w:kern w:val="0"/>
          <w:sz w:val="28"/>
          <w:szCs w:val="28"/>
        </w:rPr>
        <w:t>语音业务正常；</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5</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切换（切换次数不大于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N5</w:t>
      </w:r>
      <w:r>
        <w:rPr>
          <w:rFonts w:eastAsia="仿宋_GB2312" w:hint="eastAsia"/>
          <w:kern w:val="0"/>
          <w:sz w:val="28"/>
          <w:szCs w:val="28"/>
        </w:rPr>
        <w:t>→</w:t>
      </w:r>
      <w:r>
        <w:rPr>
          <w:rFonts w:eastAsia="仿宋_GB2312" w:hint="eastAsia"/>
          <w:kern w:val="0"/>
          <w:sz w:val="28"/>
          <w:szCs w:val="28"/>
        </w:rPr>
        <w:t>N1</w:t>
      </w:r>
      <w:r>
        <w:rPr>
          <w:rFonts w:eastAsia="仿宋_GB2312" w:hint="eastAsia"/>
          <w:kern w:val="0"/>
          <w:sz w:val="28"/>
          <w:szCs w:val="28"/>
        </w:rPr>
        <w:t>→</w:t>
      </w: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P6</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M7</w:t>
      </w:r>
      <w:r>
        <w:rPr>
          <w:rFonts w:eastAsia="仿宋_GB2312" w:hint="eastAsia"/>
          <w:kern w:val="0"/>
          <w:sz w:val="28"/>
          <w:szCs w:val="28"/>
        </w:rPr>
        <w:t>重选（重选次数不大于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N7</w:t>
      </w:r>
      <w:r>
        <w:rPr>
          <w:rFonts w:eastAsia="仿宋_GB2312" w:hint="eastAsia"/>
          <w:kern w:val="0"/>
          <w:sz w:val="28"/>
          <w:szCs w:val="28"/>
        </w:rPr>
        <w:t>→</w:t>
      </w: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N4</w:t>
      </w:r>
      <w:r>
        <w:rPr>
          <w:rFonts w:eastAsia="仿宋_GB2312" w:hint="eastAsia"/>
          <w:kern w:val="0"/>
          <w:sz w:val="28"/>
          <w:szCs w:val="28"/>
        </w:rPr>
        <w:t>重选（重选次数不大于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重选（重选次数不大于</w:t>
      </w:r>
      <w:r>
        <w:rPr>
          <w:rFonts w:eastAsia="仿宋_GB2312" w:hint="eastAsia"/>
          <w:kern w:val="0"/>
          <w:sz w:val="28"/>
          <w:szCs w:val="28"/>
        </w:rPr>
        <w:t>2</w:t>
      </w:r>
      <w:r>
        <w:rPr>
          <w:rFonts w:eastAsia="仿宋_GB2312" w:hint="eastAsia"/>
          <w:kern w:val="0"/>
          <w:sz w:val="28"/>
          <w:szCs w:val="28"/>
        </w:rPr>
        <w:t>次）以及</w:t>
      </w:r>
      <w:r>
        <w:rPr>
          <w:rFonts w:eastAsia="仿宋_GB2312" w:hint="eastAsia"/>
          <w:kern w:val="0"/>
          <w:sz w:val="28"/>
          <w:szCs w:val="28"/>
        </w:rPr>
        <w:t>C3-A1</w:t>
      </w:r>
      <w:r>
        <w:rPr>
          <w:rFonts w:eastAsia="仿宋_GB2312" w:hint="eastAsia"/>
          <w:kern w:val="0"/>
          <w:sz w:val="28"/>
          <w:szCs w:val="28"/>
        </w:rPr>
        <w:t>漫游测试。要求终端成功从起点移动至终点，且测试过程中无切换失败、无重选失败方得分，发生任意一次失败相应测试不得分。漫游测试时双向漫游成功得分，仅单向成功不得分。</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6)</w:t>
      </w:r>
      <w:r>
        <w:rPr>
          <w:rFonts w:eastAsia="仿宋_GB2312" w:hint="eastAsia"/>
          <w:kern w:val="0"/>
          <w:sz w:val="28"/>
          <w:szCs w:val="28"/>
        </w:rPr>
        <w:t>在完成无线接入网、承载网、核心网（全网）对接后，完成</w:t>
      </w:r>
      <w:r>
        <w:rPr>
          <w:rFonts w:eastAsia="仿宋_GB2312" w:hint="eastAsia"/>
          <w:kern w:val="0"/>
          <w:sz w:val="28"/>
          <w:szCs w:val="28"/>
        </w:rPr>
        <w:t>Option4a</w:t>
      </w:r>
      <w:r>
        <w:rPr>
          <w:rFonts w:eastAsia="仿宋_GB2312" w:hint="eastAsia"/>
          <w:kern w:val="0"/>
          <w:sz w:val="28"/>
          <w:szCs w:val="28"/>
        </w:rPr>
        <w:t>架构对应城市的相关切片业务开通，业务与城市的对应情况如下：</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p w:rsidR="0099406D" w:rsidRDefault="008E1D3F">
      <w:pPr>
        <w:widowControl/>
        <w:jc w:val="left"/>
        <w:rPr>
          <w:rFonts w:eastAsia="仿宋_GB2312"/>
          <w:kern w:val="0"/>
          <w:sz w:val="28"/>
          <w:szCs w:val="28"/>
        </w:rPr>
      </w:pPr>
      <w:r>
        <w:rPr>
          <w:rFonts w:eastAsia="仿宋_GB2312"/>
          <w:kern w:val="0"/>
          <w:sz w:val="28"/>
          <w:szCs w:val="28"/>
        </w:rPr>
        <w:br w:type="page"/>
      </w:r>
    </w:p>
    <w:p w:rsidR="0099406D" w:rsidRDefault="008E1D3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2</w:t>
      </w:r>
    </w:p>
    <w:p w:rsidR="0099406D" w:rsidRDefault="008E1D3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任务一：</w:t>
      </w:r>
      <w:r>
        <w:rPr>
          <w:rFonts w:eastAsia="仿宋_GB2312"/>
          <w:b/>
          <w:kern w:val="0"/>
          <w:sz w:val="28"/>
          <w:szCs w:val="28"/>
        </w:rPr>
        <w:t>5G</w:t>
      </w:r>
      <w:r>
        <w:rPr>
          <w:rFonts w:eastAsia="仿宋_GB2312"/>
          <w:b/>
          <w:kern w:val="0"/>
          <w:sz w:val="28"/>
          <w:szCs w:val="28"/>
        </w:rPr>
        <w:t>室分站点工程建设（</w:t>
      </w:r>
      <w:r>
        <w:rPr>
          <w:rFonts w:eastAsia="仿宋_GB2312"/>
          <w:b/>
          <w:kern w:val="0"/>
          <w:sz w:val="28"/>
          <w:szCs w:val="28"/>
        </w:rPr>
        <w:t>12</w:t>
      </w:r>
      <w:r>
        <w:rPr>
          <w:rFonts w:eastAsia="仿宋_GB2312"/>
          <w:b/>
          <w:kern w:val="0"/>
          <w:sz w:val="28"/>
          <w:szCs w:val="28"/>
        </w:rPr>
        <w:t>分）</w:t>
      </w:r>
    </w:p>
    <w:p w:rsidR="0099406D" w:rsidRDefault="008E1D3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1. </w:t>
      </w:r>
      <w:r>
        <w:rPr>
          <w:rFonts w:ascii="Times New Roman" w:eastAsia="仿宋_GB2312" w:hAnsi="Times New Roman" w:cs="Times New Roman"/>
          <w:sz w:val="28"/>
          <w:szCs w:val="28"/>
        </w:rPr>
        <w:t>任务背景</w:t>
      </w:r>
    </w:p>
    <w:p w:rsidR="0099406D" w:rsidRDefault="008E1D3F">
      <w:pPr>
        <w:spacing w:line="360" w:lineRule="auto"/>
        <w:ind w:firstLineChars="200" w:firstLine="560"/>
        <w:rPr>
          <w:rFonts w:eastAsia="仿宋_GB2312"/>
          <w:sz w:val="28"/>
          <w:szCs w:val="28"/>
        </w:rPr>
      </w:pPr>
      <w:r>
        <w:rPr>
          <w:rFonts w:eastAsia="仿宋_GB2312" w:hint="eastAsia"/>
          <w:sz w:val="28"/>
          <w:szCs w:val="28"/>
        </w:rPr>
        <w:t>随着</w:t>
      </w:r>
      <w:r>
        <w:rPr>
          <w:rFonts w:eastAsia="仿宋_GB2312" w:hint="eastAsia"/>
          <w:sz w:val="28"/>
          <w:szCs w:val="28"/>
        </w:rPr>
        <w:t>5G</w:t>
      </w:r>
      <w:r>
        <w:rPr>
          <w:rFonts w:eastAsia="仿宋_GB2312" w:hint="eastAsia"/>
          <w:sz w:val="28"/>
          <w:szCs w:val="28"/>
        </w:rPr>
        <w:t>商用牌照正式发放，</w:t>
      </w:r>
      <w:r>
        <w:rPr>
          <w:rFonts w:eastAsia="仿宋_GB2312" w:hint="eastAsia"/>
          <w:sz w:val="28"/>
          <w:szCs w:val="28"/>
        </w:rPr>
        <w:t>5G</w:t>
      </w:r>
      <w:r>
        <w:rPr>
          <w:rFonts w:eastAsia="仿宋_GB2312" w:hint="eastAsia"/>
          <w:sz w:val="28"/>
          <w:szCs w:val="28"/>
        </w:rPr>
        <w:t>网络基础设施建设迎来火热施工期。今年国内</w:t>
      </w:r>
      <w:r>
        <w:rPr>
          <w:rFonts w:eastAsia="仿宋_GB2312" w:hint="eastAsia"/>
          <w:sz w:val="28"/>
          <w:szCs w:val="28"/>
        </w:rPr>
        <w:t>5G</w:t>
      </w:r>
      <w:r>
        <w:rPr>
          <w:rFonts w:eastAsia="仿宋_GB2312" w:hint="eastAsia"/>
          <w:sz w:val="28"/>
          <w:szCs w:val="28"/>
        </w:rPr>
        <w:t>基站数量预计将达到</w:t>
      </w:r>
      <w:r>
        <w:rPr>
          <w:rFonts w:eastAsia="仿宋_GB2312" w:hint="eastAsia"/>
          <w:sz w:val="28"/>
          <w:szCs w:val="28"/>
        </w:rPr>
        <w:t>15</w:t>
      </w:r>
      <w:r>
        <w:rPr>
          <w:rFonts w:eastAsia="仿宋_GB2312" w:hint="eastAsia"/>
          <w:sz w:val="28"/>
          <w:szCs w:val="28"/>
        </w:rPr>
        <w:t>万台，其中一线城市均计划于年底建成超过一万台</w:t>
      </w:r>
      <w:r>
        <w:rPr>
          <w:rFonts w:eastAsia="仿宋_GB2312" w:hint="eastAsia"/>
          <w:sz w:val="28"/>
          <w:szCs w:val="28"/>
        </w:rPr>
        <w:t>5G</w:t>
      </w:r>
      <w:r>
        <w:rPr>
          <w:rFonts w:eastAsia="仿宋_GB2312" w:hint="eastAsia"/>
          <w:sz w:val="28"/>
          <w:szCs w:val="28"/>
        </w:rPr>
        <w:t>基站。三大运营商今年在</w:t>
      </w:r>
      <w:r>
        <w:rPr>
          <w:rFonts w:eastAsia="仿宋_GB2312" w:hint="eastAsia"/>
          <w:sz w:val="28"/>
          <w:szCs w:val="28"/>
        </w:rPr>
        <w:t>5G</w:t>
      </w:r>
      <w:r>
        <w:rPr>
          <w:rFonts w:eastAsia="仿宋_GB2312" w:hint="eastAsia"/>
          <w:sz w:val="28"/>
          <w:szCs w:val="28"/>
        </w:rPr>
        <w:t>方面的投入有望超过</w:t>
      </w:r>
      <w:r>
        <w:rPr>
          <w:rFonts w:eastAsia="仿宋_GB2312" w:hint="eastAsia"/>
          <w:sz w:val="28"/>
          <w:szCs w:val="28"/>
        </w:rPr>
        <w:t>400</w:t>
      </w:r>
      <w:r>
        <w:rPr>
          <w:rFonts w:eastAsia="仿宋_GB2312" w:hint="eastAsia"/>
          <w:sz w:val="28"/>
          <w:szCs w:val="28"/>
        </w:rPr>
        <w:t>亿元。业内指出，</w:t>
      </w:r>
      <w:r>
        <w:rPr>
          <w:rFonts w:eastAsia="仿宋_GB2312" w:hint="eastAsia"/>
          <w:sz w:val="28"/>
          <w:szCs w:val="28"/>
        </w:rPr>
        <w:t>5G</w:t>
      </w:r>
      <w:r>
        <w:rPr>
          <w:rFonts w:eastAsia="仿宋_GB2312" w:hint="eastAsia"/>
          <w:sz w:val="28"/>
          <w:szCs w:val="28"/>
        </w:rPr>
        <w:t>基建建设将进一步促进基站天线、网络设备、光纤光缆等设备供应行业的发展。</w:t>
      </w:r>
    </w:p>
    <w:p w:rsidR="0099406D" w:rsidRDefault="008E1D3F">
      <w:pPr>
        <w:spacing w:line="360" w:lineRule="auto"/>
        <w:ind w:firstLineChars="200" w:firstLine="560"/>
        <w:rPr>
          <w:rFonts w:eastAsia="仿宋_GB2312"/>
          <w:sz w:val="28"/>
          <w:szCs w:val="28"/>
        </w:rPr>
      </w:pPr>
      <w:r>
        <w:rPr>
          <w:rFonts w:eastAsia="仿宋_GB2312" w:hint="eastAsia"/>
          <w:sz w:val="28"/>
          <w:szCs w:val="28"/>
        </w:rPr>
        <w:t>某运营商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H</w:t>
      </w:r>
      <w:r>
        <w:rPr>
          <w:rFonts w:eastAsia="仿宋_GB2312" w:hint="eastAsia"/>
          <w:sz w:val="28"/>
          <w:szCs w:val="28"/>
        </w:rPr>
        <w:t>酒店进行</w:t>
      </w:r>
      <w:r>
        <w:rPr>
          <w:rFonts w:eastAsia="仿宋_GB2312" w:hint="eastAsia"/>
          <w:sz w:val="28"/>
          <w:szCs w:val="28"/>
        </w:rPr>
        <w:t>5G</w:t>
      </w:r>
      <w:r>
        <w:rPr>
          <w:rFonts w:eastAsia="仿宋_GB2312" w:hint="eastAsia"/>
          <w:sz w:val="28"/>
          <w:szCs w:val="28"/>
        </w:rPr>
        <w:t>室分站点建设试点工作，使用</w:t>
      </w:r>
      <w:r>
        <w:rPr>
          <w:rFonts w:eastAsia="仿宋_GB2312" w:hint="eastAsia"/>
          <w:sz w:val="28"/>
          <w:szCs w:val="28"/>
        </w:rPr>
        <w:t>4900MHz</w:t>
      </w:r>
      <w:r>
        <w:rPr>
          <w:rFonts w:eastAsia="仿宋_GB2312" w:hint="eastAsia"/>
          <w:sz w:val="28"/>
          <w:szCs w:val="28"/>
        </w:rPr>
        <w:t>频段建设</w:t>
      </w:r>
      <w:r>
        <w:rPr>
          <w:rFonts w:eastAsia="仿宋_GB2312" w:hint="eastAsia"/>
          <w:sz w:val="28"/>
          <w:szCs w:val="28"/>
        </w:rPr>
        <w:t>5G</w:t>
      </w:r>
      <w:r>
        <w:rPr>
          <w:rFonts w:eastAsia="仿宋_GB2312" w:hint="eastAsia"/>
          <w:sz w:val="28"/>
          <w:szCs w:val="28"/>
        </w:rPr>
        <w:t>数字化室分。该酒店共</w:t>
      </w:r>
      <w:r>
        <w:rPr>
          <w:rFonts w:eastAsia="仿宋_GB2312" w:hint="eastAsia"/>
          <w:sz w:val="28"/>
          <w:szCs w:val="28"/>
        </w:rPr>
        <w:t>8</w:t>
      </w:r>
      <w:r>
        <w:rPr>
          <w:rFonts w:eastAsia="仿宋_GB2312" w:hint="eastAsia"/>
          <w:sz w:val="28"/>
          <w:szCs w:val="28"/>
        </w:rPr>
        <w:t>层楼（地下</w:t>
      </w:r>
      <w:r>
        <w:rPr>
          <w:rFonts w:eastAsia="仿宋_GB2312" w:hint="eastAsia"/>
          <w:sz w:val="28"/>
          <w:szCs w:val="28"/>
        </w:rPr>
        <w:t>1</w:t>
      </w:r>
      <w:r>
        <w:rPr>
          <w:rFonts w:eastAsia="仿宋_GB2312" w:hint="eastAsia"/>
          <w:sz w:val="28"/>
          <w:szCs w:val="28"/>
        </w:rPr>
        <w:t>层，地上</w:t>
      </w:r>
      <w:r>
        <w:rPr>
          <w:rFonts w:eastAsia="仿宋_GB2312" w:hint="eastAsia"/>
          <w:sz w:val="28"/>
          <w:szCs w:val="28"/>
        </w:rPr>
        <w:t>7</w:t>
      </w:r>
      <w:r>
        <w:rPr>
          <w:rFonts w:eastAsia="仿宋_GB2312" w:hint="eastAsia"/>
          <w:sz w:val="28"/>
          <w:szCs w:val="28"/>
        </w:rPr>
        <w:t>层），有两部电梯都可通往每层楼，平均每层楼有</w:t>
      </w:r>
      <w:r>
        <w:rPr>
          <w:rFonts w:eastAsia="仿宋_GB2312" w:hint="eastAsia"/>
          <w:sz w:val="28"/>
          <w:szCs w:val="28"/>
        </w:rPr>
        <w:t>110</w:t>
      </w:r>
      <w:r>
        <w:rPr>
          <w:rFonts w:eastAsia="仿宋_GB2312" w:hint="eastAsia"/>
          <w:sz w:val="28"/>
          <w:szCs w:val="28"/>
        </w:rPr>
        <w:t>个总用户，本运营商用户占比为</w:t>
      </w:r>
      <w:r>
        <w:rPr>
          <w:rFonts w:eastAsia="仿宋_GB2312" w:hint="eastAsia"/>
          <w:sz w:val="28"/>
          <w:szCs w:val="28"/>
        </w:rPr>
        <w:t>0.7</w:t>
      </w:r>
      <w:r>
        <w:rPr>
          <w:rFonts w:eastAsia="仿宋_GB2312" w:hint="eastAsia"/>
          <w:sz w:val="28"/>
          <w:szCs w:val="28"/>
        </w:rPr>
        <w:t>。目前已完成站点勘察、站点设计、工程预算、工程实施的部分工作，请检查当前已完成的工作，运用软件中的工具，完全勘察、设计、预算、实施剩余的工作，完成之后进行工程验收，确保</w:t>
      </w:r>
      <w:r>
        <w:rPr>
          <w:rFonts w:eastAsia="仿宋_GB2312" w:hint="eastAsia"/>
          <w:sz w:val="28"/>
          <w:szCs w:val="28"/>
        </w:rPr>
        <w:t>5G</w:t>
      </w:r>
      <w:r>
        <w:rPr>
          <w:rFonts w:eastAsia="仿宋_GB2312" w:hint="eastAsia"/>
          <w:sz w:val="28"/>
          <w:szCs w:val="28"/>
        </w:rPr>
        <w:t>室分站点建设试点工作圆满完成</w:t>
      </w:r>
      <w:r>
        <w:rPr>
          <w:rFonts w:eastAsia="仿宋_GB2312"/>
          <w:spacing w:val="-1"/>
          <w:sz w:val="28"/>
          <w:szCs w:val="28"/>
        </w:rPr>
        <w:t>。</w:t>
      </w:r>
    </w:p>
    <w:p w:rsidR="0099406D" w:rsidRDefault="008E1D3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sz w:val="28"/>
          <w:szCs w:val="28"/>
        </w:rPr>
        <w:t>任务要求</w:t>
      </w:r>
    </w:p>
    <w:p w:rsidR="0099406D" w:rsidRDefault="008E1D3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99406D" w:rsidRDefault="008E1D3F">
      <w:pPr>
        <w:spacing w:line="360" w:lineRule="auto"/>
        <w:ind w:firstLineChars="200" w:firstLine="560"/>
        <w:rPr>
          <w:rFonts w:eastAsia="仿宋_GB2312"/>
          <w:sz w:val="28"/>
          <w:szCs w:val="28"/>
        </w:rPr>
      </w:pP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99406D" w:rsidRDefault="008E1D3F">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w:t>
      </w:r>
      <w:r>
        <w:rPr>
          <w:rFonts w:eastAsia="仿宋_GB2312"/>
          <w:sz w:val="28"/>
          <w:szCs w:val="28"/>
        </w:rPr>
        <w:lastRenderedPageBreak/>
        <w:t>不允许进行改动（对原有规划数据改动一处扣</w:t>
      </w:r>
      <w:r>
        <w:rPr>
          <w:rFonts w:eastAsia="仿宋_GB2312"/>
          <w:sz w:val="28"/>
          <w:szCs w:val="28"/>
        </w:rPr>
        <w:t>1</w:t>
      </w:r>
      <w:r>
        <w:rPr>
          <w:rFonts w:eastAsia="仿宋_GB2312"/>
          <w:sz w:val="28"/>
          <w:szCs w:val="28"/>
        </w:rPr>
        <w:t>分，直到该项总分扣完为止）。</w:t>
      </w:r>
    </w:p>
    <w:p w:rsidR="0099406D" w:rsidRDefault="008E1D3F">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99406D" w:rsidRDefault="008E1D3F">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99406D" w:rsidRDefault="008E1D3F">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99406D" w:rsidRDefault="008E1D3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99406D" w:rsidRDefault="008E1D3F">
      <w:pPr>
        <w:spacing w:line="360" w:lineRule="auto"/>
        <w:ind w:firstLineChars="200" w:firstLine="560"/>
        <w:rPr>
          <w:rFonts w:eastAsia="仿宋_GB2312"/>
          <w:sz w:val="28"/>
          <w:szCs w:val="28"/>
        </w:rPr>
      </w:pPr>
      <w:r>
        <w:rPr>
          <w:rFonts w:eastAsia="仿宋_GB2312"/>
          <w:sz w:val="28"/>
          <w:szCs w:val="28"/>
        </w:rPr>
        <w:t>请分别完成站点勘察、方案设计、工程预算、工程实施、工程验收五部分任务：</w:t>
      </w:r>
    </w:p>
    <w:p w:rsidR="0099406D" w:rsidRDefault="008E1D3F">
      <w:pPr>
        <w:spacing w:line="360" w:lineRule="auto"/>
        <w:rPr>
          <w:rFonts w:eastAsia="仿宋_GB2312"/>
          <w:sz w:val="28"/>
          <w:szCs w:val="28"/>
        </w:rPr>
      </w:pPr>
      <w:r>
        <w:rPr>
          <w:rFonts w:eastAsia="仿宋_GB2312"/>
          <w:sz w:val="28"/>
          <w:szCs w:val="28"/>
        </w:rPr>
        <w:t>1</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、照相机、激光测距仪、卷尺等。勘察内容包括建筑物基本信息、机房信息、电源信息、传输信息、天馈信息等。信息勘察完成后完善勘察报告。并且誊写到答题卡上，每个勘察信息填写正确可得分。</w:t>
      </w:r>
    </w:p>
    <w:p w:rsidR="0099406D" w:rsidRDefault="008E1D3F">
      <w:pPr>
        <w:spacing w:line="360" w:lineRule="auto"/>
        <w:rPr>
          <w:rFonts w:eastAsia="仿宋_GB2312"/>
          <w:sz w:val="28"/>
          <w:szCs w:val="28"/>
        </w:rPr>
      </w:pPr>
      <w:r>
        <w:rPr>
          <w:rFonts w:eastAsia="仿宋_GB2312"/>
          <w:sz w:val="28"/>
          <w:szCs w:val="28"/>
        </w:rPr>
        <w:t>2</w:t>
      </w:r>
      <w:r>
        <w:rPr>
          <w:rFonts w:eastAsia="仿宋_GB2312"/>
          <w:sz w:val="28"/>
          <w:szCs w:val="28"/>
        </w:rPr>
        <w:t>）方案设计部分，根据项目建设要求，结合勘察报告，采用数字化室分进行设计，完成机房、</w:t>
      </w:r>
      <w:r>
        <w:rPr>
          <w:rFonts w:eastAsia="仿宋_GB2312"/>
          <w:sz w:val="28"/>
          <w:szCs w:val="28"/>
        </w:rPr>
        <w:t>1F</w:t>
      </w:r>
      <w:r>
        <w:rPr>
          <w:rFonts w:eastAsia="仿宋_GB2312"/>
          <w:sz w:val="28"/>
          <w:szCs w:val="28"/>
        </w:rPr>
        <w:t>、</w:t>
      </w:r>
      <w:r>
        <w:rPr>
          <w:rFonts w:eastAsia="仿宋_GB2312"/>
          <w:sz w:val="28"/>
          <w:szCs w:val="28"/>
        </w:rPr>
        <w:t>B1F</w:t>
      </w:r>
      <w:r>
        <w:rPr>
          <w:rFonts w:eastAsia="仿宋_GB2312"/>
          <w:sz w:val="28"/>
          <w:szCs w:val="28"/>
        </w:rPr>
        <w:t>、地上楼层标准层、电梯图纸的设备安装与线缆连接设计工作，并且在满足容量合理规划的情况下，完成楼层覆盖的小区划分设计。设计图内容完整、设计正确可得相应分数。</w:t>
      </w:r>
    </w:p>
    <w:p w:rsidR="0099406D" w:rsidRDefault="008E1D3F">
      <w:pPr>
        <w:spacing w:line="360" w:lineRule="auto"/>
        <w:rPr>
          <w:rFonts w:eastAsia="仿宋_GB2312"/>
          <w:sz w:val="28"/>
          <w:szCs w:val="28"/>
        </w:rPr>
      </w:pPr>
      <w:r>
        <w:rPr>
          <w:rFonts w:eastAsia="仿宋_GB2312"/>
          <w:sz w:val="28"/>
          <w:szCs w:val="28"/>
        </w:rPr>
        <w:lastRenderedPageBreak/>
        <w:t>3</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99406D" w:rsidRDefault="008E1D3F">
      <w:pPr>
        <w:spacing w:line="360" w:lineRule="auto"/>
        <w:rPr>
          <w:rFonts w:eastAsia="仿宋_GB2312"/>
          <w:sz w:val="28"/>
          <w:szCs w:val="28"/>
        </w:rPr>
      </w:pPr>
      <w:r>
        <w:rPr>
          <w:rFonts w:eastAsia="仿宋_GB2312"/>
          <w:sz w:val="28"/>
          <w:szCs w:val="28"/>
        </w:rPr>
        <w:t>4</w:t>
      </w:r>
      <w:r>
        <w:rPr>
          <w:rFonts w:eastAsia="仿宋_GB2312"/>
          <w:sz w:val="28"/>
          <w:szCs w:val="28"/>
        </w:rPr>
        <w:t>）工程实施部分，根据项目进展，目前已完成部分设备安装与连线工作，根据设计方案，完成剩余设备安装（包含防护配套设备、基站主设备、数字化分布等设备）与线缆连接工作（包含接地线、电源线、光纤、光电复合缆等线缆）。实施内容完整、操作正确可得相应分数。</w:t>
      </w:r>
    </w:p>
    <w:p w:rsidR="0099406D" w:rsidRDefault="008E1D3F">
      <w:pPr>
        <w:spacing w:line="360" w:lineRule="auto"/>
        <w:rPr>
          <w:rFonts w:eastAsia="仿宋_GB2312"/>
          <w:sz w:val="28"/>
          <w:szCs w:val="28"/>
        </w:rPr>
      </w:pPr>
      <w:r>
        <w:rPr>
          <w:rFonts w:eastAsia="仿宋_GB2312"/>
          <w:sz w:val="28"/>
          <w:szCs w:val="28"/>
        </w:rPr>
        <w:t>5</w:t>
      </w:r>
      <w:r>
        <w:rPr>
          <w:rFonts w:eastAsia="仿宋_GB2312"/>
          <w:sz w:val="28"/>
          <w:szCs w:val="28"/>
        </w:rPr>
        <w:t>）工程验收部分，完成每楼层（</w:t>
      </w:r>
      <w:r>
        <w:rPr>
          <w:rFonts w:eastAsia="仿宋_GB2312"/>
          <w:sz w:val="28"/>
          <w:szCs w:val="28"/>
        </w:rPr>
        <w:t>B1F</w:t>
      </w:r>
      <w:r>
        <w:rPr>
          <w:rFonts w:eastAsia="仿宋_GB2312"/>
          <w:sz w:val="28"/>
          <w:szCs w:val="28"/>
        </w:rPr>
        <w:t>、</w:t>
      </w:r>
      <w:r>
        <w:rPr>
          <w:rFonts w:eastAsia="仿宋_GB2312"/>
          <w:sz w:val="28"/>
          <w:szCs w:val="28"/>
        </w:rPr>
        <w:t>1F</w:t>
      </w:r>
      <w:r>
        <w:rPr>
          <w:rFonts w:eastAsia="仿宋_GB2312"/>
          <w:sz w:val="28"/>
          <w:szCs w:val="28"/>
        </w:rPr>
        <w:t>、</w:t>
      </w:r>
      <w:r>
        <w:rPr>
          <w:rFonts w:eastAsia="仿宋_GB2312"/>
          <w:sz w:val="28"/>
          <w:szCs w:val="28"/>
        </w:rPr>
        <w:t>2F</w:t>
      </w:r>
      <w:r>
        <w:rPr>
          <w:rFonts w:eastAsia="仿宋_GB2312"/>
          <w:sz w:val="28"/>
          <w:szCs w:val="28"/>
        </w:rPr>
        <w:t>、</w:t>
      </w:r>
      <w:r>
        <w:rPr>
          <w:rFonts w:eastAsia="仿宋_GB2312"/>
          <w:sz w:val="28"/>
          <w:szCs w:val="28"/>
        </w:rPr>
        <w:t>3F</w:t>
      </w:r>
      <w:r>
        <w:rPr>
          <w:rFonts w:eastAsia="仿宋_GB2312"/>
          <w:sz w:val="28"/>
          <w:szCs w:val="28"/>
        </w:rPr>
        <w:t>、</w:t>
      </w:r>
      <w:r>
        <w:rPr>
          <w:rFonts w:eastAsia="仿宋_GB2312"/>
          <w:sz w:val="28"/>
          <w:szCs w:val="28"/>
        </w:rPr>
        <w:t>4F</w:t>
      </w:r>
      <w:r>
        <w:rPr>
          <w:rFonts w:eastAsia="仿宋_GB2312"/>
          <w:sz w:val="28"/>
          <w:szCs w:val="28"/>
        </w:rPr>
        <w:t>、</w:t>
      </w:r>
      <w:r>
        <w:rPr>
          <w:rFonts w:eastAsia="仿宋_GB2312"/>
          <w:sz w:val="28"/>
          <w:szCs w:val="28"/>
        </w:rPr>
        <w:t>5F</w:t>
      </w:r>
      <w:r>
        <w:rPr>
          <w:rFonts w:eastAsia="仿宋_GB2312"/>
          <w:sz w:val="28"/>
          <w:szCs w:val="28"/>
        </w:rPr>
        <w:t>、</w:t>
      </w:r>
      <w:r>
        <w:rPr>
          <w:rFonts w:eastAsia="仿宋_GB2312"/>
          <w:sz w:val="28"/>
          <w:szCs w:val="28"/>
        </w:rPr>
        <w:t>6F</w:t>
      </w:r>
      <w:r>
        <w:rPr>
          <w:rFonts w:eastAsia="仿宋_GB2312"/>
          <w:sz w:val="28"/>
          <w:szCs w:val="28"/>
        </w:rPr>
        <w:t>、</w:t>
      </w:r>
      <w:r>
        <w:rPr>
          <w:rFonts w:eastAsia="仿宋_GB2312"/>
          <w:sz w:val="28"/>
          <w:szCs w:val="28"/>
        </w:rPr>
        <w:t>7F</w:t>
      </w:r>
      <w:r>
        <w:rPr>
          <w:rFonts w:eastAsia="仿宋_GB2312"/>
          <w:sz w:val="28"/>
          <w:szCs w:val="28"/>
        </w:rPr>
        <w:t>）与两部电梯覆盖验收与业务验收工作。所有楼层、电梯覆盖验收全部通过可得覆盖验收对应分数，所有小区业务验收全部通过可得业务验收对应分数。</w:t>
      </w:r>
    </w:p>
    <w:p w:rsidR="0099406D" w:rsidRDefault="008E1D3F">
      <w:pPr>
        <w:widowControl/>
        <w:jc w:val="left"/>
        <w:rPr>
          <w:rFonts w:eastAsia="仿宋_GB2312"/>
          <w:kern w:val="0"/>
          <w:sz w:val="28"/>
          <w:szCs w:val="28"/>
        </w:rPr>
      </w:pPr>
      <w:r>
        <w:rPr>
          <w:rFonts w:eastAsia="仿宋_GB2312"/>
          <w:kern w:val="0"/>
          <w:sz w:val="28"/>
          <w:szCs w:val="28"/>
        </w:rPr>
        <w:br w:type="page"/>
      </w:r>
    </w:p>
    <w:p w:rsidR="0099406D" w:rsidRDefault="008E1D3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任务二：</w:t>
      </w:r>
      <w:r>
        <w:rPr>
          <w:rFonts w:eastAsia="仿宋_GB2312"/>
          <w:b/>
          <w:kern w:val="0"/>
          <w:sz w:val="28"/>
          <w:szCs w:val="28"/>
        </w:rPr>
        <w:t>5G</w:t>
      </w:r>
      <w:r>
        <w:rPr>
          <w:rFonts w:eastAsia="仿宋_GB2312"/>
          <w:b/>
          <w:kern w:val="0"/>
          <w:sz w:val="28"/>
          <w:szCs w:val="28"/>
        </w:rPr>
        <w:t>室外站点工程建设（</w:t>
      </w:r>
      <w:r>
        <w:rPr>
          <w:rFonts w:eastAsia="仿宋_GB2312"/>
          <w:b/>
          <w:kern w:val="0"/>
          <w:sz w:val="28"/>
          <w:szCs w:val="28"/>
        </w:rPr>
        <w:t>8</w:t>
      </w:r>
      <w:r>
        <w:rPr>
          <w:rFonts w:eastAsia="仿宋_GB2312"/>
          <w:b/>
          <w:kern w:val="0"/>
          <w:sz w:val="28"/>
          <w:szCs w:val="28"/>
        </w:rPr>
        <w:t>分）</w:t>
      </w:r>
    </w:p>
    <w:p w:rsidR="0099406D" w:rsidRDefault="008E1D3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99406D" w:rsidRDefault="008E1D3F">
      <w:pPr>
        <w:spacing w:line="360" w:lineRule="auto"/>
        <w:ind w:firstLineChars="200" w:firstLine="560"/>
        <w:rPr>
          <w:rFonts w:eastAsia="仿宋_GB2312"/>
          <w:sz w:val="28"/>
          <w:szCs w:val="28"/>
        </w:rPr>
      </w:pPr>
      <w:r>
        <w:rPr>
          <w:rFonts w:eastAsia="仿宋_GB2312" w:hint="eastAsia"/>
          <w:sz w:val="28"/>
          <w:szCs w:val="28"/>
        </w:rPr>
        <w:t>31</w:t>
      </w:r>
      <w:r>
        <w:rPr>
          <w:rFonts w:eastAsia="仿宋_GB2312" w:hint="eastAsia"/>
          <w:sz w:val="28"/>
          <w:szCs w:val="28"/>
        </w:rPr>
        <w:t>省份发布</w:t>
      </w:r>
      <w:r>
        <w:rPr>
          <w:rFonts w:eastAsia="仿宋_GB2312" w:hint="eastAsia"/>
          <w:sz w:val="28"/>
          <w:szCs w:val="28"/>
        </w:rPr>
        <w:t>2021</w:t>
      </w:r>
      <w:r>
        <w:rPr>
          <w:rFonts w:eastAsia="仿宋_GB2312" w:hint="eastAsia"/>
          <w:sz w:val="28"/>
          <w:szCs w:val="28"/>
        </w:rPr>
        <w:t>年</w:t>
      </w:r>
      <w:r>
        <w:rPr>
          <w:rFonts w:eastAsia="仿宋_GB2312" w:hint="eastAsia"/>
          <w:sz w:val="28"/>
          <w:szCs w:val="28"/>
        </w:rPr>
        <w:t>5G</w:t>
      </w:r>
      <w:r>
        <w:rPr>
          <w:rFonts w:eastAsia="仿宋_GB2312" w:hint="eastAsia"/>
          <w:sz w:val="28"/>
          <w:szCs w:val="28"/>
        </w:rPr>
        <w:t>网络建设目标，多地将</w:t>
      </w:r>
      <w:r>
        <w:rPr>
          <w:rFonts w:eastAsia="仿宋_GB2312" w:hint="eastAsia"/>
          <w:sz w:val="28"/>
          <w:szCs w:val="28"/>
        </w:rPr>
        <w:t>5G</w:t>
      </w:r>
      <w:r>
        <w:rPr>
          <w:rFonts w:eastAsia="仿宋_GB2312" w:hint="eastAsia"/>
          <w:sz w:val="28"/>
          <w:szCs w:val="28"/>
        </w:rPr>
        <w:t>信号覆盖到乡镇中。今年政府工作报告提出要加大</w:t>
      </w:r>
      <w:r>
        <w:rPr>
          <w:rFonts w:eastAsia="仿宋_GB2312" w:hint="eastAsia"/>
          <w:sz w:val="28"/>
          <w:szCs w:val="28"/>
        </w:rPr>
        <w:t>5G</w:t>
      </w:r>
      <w:r>
        <w:rPr>
          <w:rFonts w:eastAsia="仿宋_GB2312" w:hint="eastAsia"/>
          <w:sz w:val="28"/>
          <w:szCs w:val="28"/>
        </w:rPr>
        <w:t>网络和千兆光网建设力度，丰富应用场景。作为</w:t>
      </w:r>
      <w:r>
        <w:rPr>
          <w:rFonts w:eastAsia="仿宋_GB2312" w:hint="eastAsia"/>
          <w:sz w:val="28"/>
          <w:szCs w:val="28"/>
        </w:rPr>
        <w:t>5G</w:t>
      </w:r>
      <w:r>
        <w:rPr>
          <w:rFonts w:eastAsia="仿宋_GB2312" w:hint="eastAsia"/>
          <w:sz w:val="28"/>
          <w:szCs w:val="28"/>
        </w:rPr>
        <w:t>网络中的重要载体和支撑基础，</w:t>
      </w:r>
      <w:r>
        <w:rPr>
          <w:rFonts w:eastAsia="仿宋_GB2312" w:hint="eastAsia"/>
          <w:sz w:val="28"/>
          <w:szCs w:val="28"/>
        </w:rPr>
        <w:t>5G</w:t>
      </w:r>
      <w:r>
        <w:rPr>
          <w:rFonts w:eastAsia="仿宋_GB2312" w:hint="eastAsia"/>
          <w:sz w:val="28"/>
          <w:szCs w:val="28"/>
        </w:rPr>
        <w:t>基站建设备受关注。</w:t>
      </w:r>
    </w:p>
    <w:p w:rsidR="0099406D" w:rsidRDefault="008E1D3F">
      <w:pPr>
        <w:spacing w:line="360" w:lineRule="auto"/>
        <w:ind w:firstLineChars="200" w:firstLine="560"/>
        <w:rPr>
          <w:rFonts w:eastAsia="仿宋_GB2312"/>
          <w:sz w:val="28"/>
          <w:szCs w:val="28"/>
        </w:rPr>
      </w:pPr>
      <w:r>
        <w:rPr>
          <w:rFonts w:eastAsia="仿宋_GB2312" w:hint="eastAsia"/>
          <w:sz w:val="28"/>
          <w:szCs w:val="28"/>
        </w:rPr>
        <w:t>某运营商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S</w:t>
      </w:r>
      <w:r>
        <w:rPr>
          <w:rFonts w:eastAsia="仿宋_GB2312" w:hint="eastAsia"/>
          <w:sz w:val="28"/>
          <w:szCs w:val="28"/>
        </w:rPr>
        <w:t>购物中心进行</w:t>
      </w:r>
      <w:r>
        <w:rPr>
          <w:rFonts w:eastAsia="仿宋_GB2312" w:hint="eastAsia"/>
          <w:sz w:val="28"/>
          <w:szCs w:val="28"/>
        </w:rPr>
        <w:t>5G</w:t>
      </w:r>
      <w:r>
        <w:rPr>
          <w:rFonts w:eastAsia="仿宋_GB2312" w:hint="eastAsia"/>
          <w:sz w:val="28"/>
          <w:szCs w:val="28"/>
        </w:rPr>
        <w:t>室外站点建设试点工作，使用</w:t>
      </w:r>
      <w:r>
        <w:rPr>
          <w:rFonts w:eastAsia="仿宋_GB2312" w:hint="eastAsia"/>
          <w:sz w:val="28"/>
          <w:szCs w:val="28"/>
        </w:rPr>
        <w:t>2600MHz</w:t>
      </w:r>
      <w:r>
        <w:rPr>
          <w:rFonts w:eastAsia="仿宋_GB2312" w:hint="eastAsia"/>
          <w:sz w:val="28"/>
          <w:szCs w:val="28"/>
        </w:rPr>
        <w:t>频段进行建设。购物中心地上共</w:t>
      </w:r>
      <w:r>
        <w:rPr>
          <w:rFonts w:eastAsia="仿宋_GB2312" w:hint="eastAsia"/>
          <w:sz w:val="28"/>
          <w:szCs w:val="28"/>
        </w:rPr>
        <w:t>4</w:t>
      </w:r>
      <w:r>
        <w:rPr>
          <w:rFonts w:eastAsia="仿宋_GB2312" w:hint="eastAsia"/>
          <w:sz w:val="28"/>
          <w:szCs w:val="28"/>
        </w:rPr>
        <w:t>楼，站点计划建设在</w:t>
      </w:r>
      <w:r>
        <w:rPr>
          <w:rFonts w:eastAsia="仿宋_GB2312" w:hint="eastAsia"/>
          <w:sz w:val="28"/>
          <w:szCs w:val="28"/>
        </w:rPr>
        <w:t>4</w:t>
      </w:r>
      <w:r>
        <w:rPr>
          <w:rFonts w:eastAsia="仿宋_GB2312" w:hint="eastAsia"/>
          <w:sz w:val="28"/>
          <w:szCs w:val="28"/>
        </w:rPr>
        <w:t>楼楼顶的天面上，覆盖以路口为中心半径</w:t>
      </w:r>
      <w:r>
        <w:rPr>
          <w:rFonts w:eastAsia="仿宋_GB2312" w:hint="eastAsia"/>
          <w:sz w:val="28"/>
          <w:szCs w:val="28"/>
        </w:rPr>
        <w:t>350</w:t>
      </w:r>
      <w:r>
        <w:rPr>
          <w:rFonts w:eastAsia="仿宋_GB2312" w:hint="eastAsia"/>
          <w:sz w:val="28"/>
          <w:szCs w:val="28"/>
        </w:rPr>
        <w:t>米的区域，此站点投资预算高，建设周期计划</w:t>
      </w:r>
      <w:r>
        <w:rPr>
          <w:rFonts w:eastAsia="仿宋_GB2312" w:hint="eastAsia"/>
          <w:sz w:val="28"/>
          <w:szCs w:val="28"/>
        </w:rPr>
        <w:t>28</w:t>
      </w:r>
      <w:r>
        <w:rPr>
          <w:rFonts w:eastAsia="仿宋_GB2312" w:hint="eastAsia"/>
          <w:sz w:val="28"/>
          <w:szCs w:val="28"/>
        </w:rPr>
        <w:t>天，物业协调难度困难，建筑物承重能力高，楼顶风压为</w:t>
      </w:r>
      <w:r>
        <w:rPr>
          <w:rFonts w:eastAsia="仿宋_GB2312" w:hint="eastAsia"/>
          <w:sz w:val="28"/>
          <w:szCs w:val="28"/>
        </w:rPr>
        <w:t>0.3KN/</w:t>
      </w:r>
      <w:r>
        <w:rPr>
          <w:rFonts w:ascii="Segoe UI Symbol" w:eastAsia="Segoe UI Symbol" w:hAnsi="Segoe UI Symbol" w:cs="Segoe UI Symbol" w:hint="eastAsia"/>
          <w:sz w:val="28"/>
          <w:szCs w:val="28"/>
        </w:rPr>
        <w:t>㎡</w:t>
      </w:r>
      <w:r>
        <w:rPr>
          <w:rFonts w:ascii="仿宋_GB2312" w:eastAsia="仿宋_GB2312" w:hAnsi="仿宋_GB2312" w:cs="仿宋_GB2312" w:hint="eastAsia"/>
          <w:sz w:val="28"/>
          <w:szCs w:val="28"/>
        </w:rPr>
        <w:t>。为加快建设进度，多项建设相关工作同时推进，目前已完成站点勘察、站点设计、工程预算、工程实施的部分工作，请检查已完成的工</w:t>
      </w:r>
      <w:r>
        <w:rPr>
          <w:rFonts w:eastAsia="仿宋_GB2312" w:hint="eastAsia"/>
          <w:sz w:val="28"/>
          <w:szCs w:val="28"/>
        </w:rPr>
        <w:t>作，充分运用软件中的工具，完全其他剩余的工作，并且进行工程验收，确保</w:t>
      </w:r>
      <w:r>
        <w:rPr>
          <w:rFonts w:eastAsia="仿宋_GB2312" w:hint="eastAsia"/>
          <w:sz w:val="28"/>
          <w:szCs w:val="28"/>
        </w:rPr>
        <w:t>5G</w:t>
      </w:r>
      <w:r>
        <w:rPr>
          <w:rFonts w:eastAsia="仿宋_GB2312" w:hint="eastAsia"/>
          <w:sz w:val="28"/>
          <w:szCs w:val="28"/>
        </w:rPr>
        <w:t>室外站点建设试点工作圆满完成</w:t>
      </w:r>
      <w:r>
        <w:rPr>
          <w:rFonts w:eastAsia="仿宋_GB2312"/>
          <w:sz w:val="28"/>
          <w:szCs w:val="28"/>
        </w:rPr>
        <w:t>。</w:t>
      </w:r>
    </w:p>
    <w:p w:rsidR="0099406D" w:rsidRDefault="008E1D3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sz w:val="28"/>
          <w:szCs w:val="28"/>
        </w:rPr>
        <w:t>任务要求</w:t>
      </w:r>
    </w:p>
    <w:p w:rsidR="0099406D" w:rsidRDefault="008E1D3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99406D" w:rsidRDefault="008E1D3F">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99406D" w:rsidRDefault="008E1D3F">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w:t>
      </w:r>
      <w:r>
        <w:rPr>
          <w:rFonts w:eastAsia="仿宋_GB2312"/>
          <w:sz w:val="28"/>
          <w:szCs w:val="28"/>
        </w:rPr>
        <w:lastRenderedPageBreak/>
        <w:t>不允许进行改动（对原有规划数据改动一处扣</w:t>
      </w:r>
      <w:r>
        <w:rPr>
          <w:rFonts w:eastAsia="仿宋_GB2312"/>
          <w:sz w:val="28"/>
          <w:szCs w:val="28"/>
        </w:rPr>
        <w:t>1</w:t>
      </w:r>
      <w:r>
        <w:rPr>
          <w:rFonts w:eastAsia="仿宋_GB2312"/>
          <w:sz w:val="28"/>
          <w:szCs w:val="28"/>
        </w:rPr>
        <w:t>分，直到该项总分扣完为止）。</w:t>
      </w:r>
    </w:p>
    <w:p w:rsidR="0099406D" w:rsidRDefault="008E1D3F">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99406D" w:rsidRDefault="008E1D3F">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99406D" w:rsidRDefault="008E1D3F">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99406D" w:rsidRDefault="008E1D3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ab/>
      </w:r>
      <w:r>
        <w:rPr>
          <w:rFonts w:eastAsia="仿宋_GB2312"/>
          <w:kern w:val="0"/>
          <w:sz w:val="28"/>
          <w:szCs w:val="28"/>
        </w:rPr>
        <w:t>请分别进入站点勘察、方案设计、工程预算、工程实施、工程验收模块，并完成以下任务：</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、照相机、激光测距仪、卷尺等。勘察内容包括建筑物基本信息、机房信息、电源信息、传输信息、塔桅信息、天馈信息等。信息勘察完成后完善勘察报告。并且誊写到答题卡上，每个勘察信息填写正确可得分。</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）方案设计部分，根据项目建设要求，结合勘察报告，完成机房与塔桅安装、站点设备安装的图纸设计工作。设计图内容完整、设计正确可得分。</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3</w:t>
      </w:r>
      <w:r>
        <w:rPr>
          <w:rFonts w:eastAsia="仿宋_GB2312"/>
          <w:kern w:val="0"/>
          <w:sz w:val="28"/>
          <w:szCs w:val="28"/>
        </w:rPr>
        <w:t>）</w:t>
      </w:r>
      <w:r>
        <w:rPr>
          <w:rFonts w:eastAsia="仿宋_GB2312"/>
          <w:sz w:val="28"/>
          <w:szCs w:val="28"/>
        </w:rPr>
        <w:t>工程预算部分，根据国家规定，项目共需要输出表一、表二、表三甲、表三乙、表三丙、表四、表五，目前表三甲与表四已完成部分</w:t>
      </w:r>
      <w:r>
        <w:rPr>
          <w:rFonts w:eastAsia="仿宋_GB2312"/>
          <w:sz w:val="28"/>
          <w:szCs w:val="28"/>
        </w:rPr>
        <w:lastRenderedPageBreak/>
        <w:t>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sz w:val="28"/>
          <w:szCs w:val="28"/>
        </w:rPr>
        <w:t>工程实施部分，根据项目进展，目前已完成部分设备安装与连线工作，根据设计方案，完成剩余设备安装（包含防护配套设备、基站主设备、电源设备、传输设备等）与线缆连接工作（包含接地线、电源线、光纤等线缆）。实施内容完整、操作正确可得相应分数。</w:t>
      </w:r>
    </w:p>
    <w:p w:rsidR="0099406D" w:rsidRDefault="008E1D3F">
      <w:pPr>
        <w:widowControl/>
        <w:ind w:rightChars="243" w:right="510"/>
        <w:rPr>
          <w:rFonts w:eastAsia="仿宋_GB2312"/>
          <w:b/>
          <w:bCs/>
          <w:sz w:val="28"/>
          <w:szCs w:val="28"/>
        </w:rPr>
      </w:pPr>
      <w:r>
        <w:rPr>
          <w:rFonts w:eastAsia="仿宋_GB2312"/>
          <w:kern w:val="0"/>
          <w:sz w:val="28"/>
          <w:szCs w:val="28"/>
        </w:rPr>
        <w:t>5</w:t>
      </w:r>
      <w:r>
        <w:rPr>
          <w:rFonts w:eastAsia="仿宋_GB2312"/>
          <w:kern w:val="0"/>
          <w:sz w:val="28"/>
          <w:szCs w:val="28"/>
        </w:rPr>
        <w:t>）工程验收部分，完成每个小区的验收工作。所有小区验收全部通过可得业务验收对应分数。</w:t>
      </w:r>
    </w:p>
    <w:p w:rsidR="0099406D" w:rsidRDefault="0099406D">
      <w:pPr>
        <w:autoSpaceDE w:val="0"/>
        <w:autoSpaceDN w:val="0"/>
        <w:adjustRightInd w:val="0"/>
        <w:spacing w:line="360" w:lineRule="auto"/>
        <w:rPr>
          <w:rFonts w:eastAsia="仿宋_GB2312"/>
          <w:kern w:val="0"/>
          <w:sz w:val="28"/>
          <w:szCs w:val="28"/>
        </w:rPr>
      </w:pPr>
    </w:p>
    <w:bookmarkEnd w:id="6"/>
    <w:p w:rsidR="0099406D" w:rsidRDefault="008E1D3F">
      <w:pPr>
        <w:widowControl/>
        <w:spacing w:line="360" w:lineRule="auto"/>
        <w:jc w:val="left"/>
        <w:rPr>
          <w:rFonts w:eastAsia="仿宋_GB2312"/>
          <w:sz w:val="28"/>
          <w:szCs w:val="28"/>
        </w:rPr>
      </w:pPr>
      <w:r>
        <w:rPr>
          <w:rFonts w:eastAsia="仿宋_GB2312"/>
          <w:sz w:val="28"/>
          <w:szCs w:val="28"/>
        </w:rPr>
        <w:br w:type="page"/>
      </w:r>
    </w:p>
    <w:p w:rsidR="0099406D" w:rsidRDefault="008E1D3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3</w:t>
      </w:r>
    </w:p>
    <w:p w:rsidR="0099406D" w:rsidRDefault="008E1D3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 xml:space="preserve"> 5G</w:t>
      </w:r>
      <w:r>
        <w:rPr>
          <w:rFonts w:eastAsia="仿宋_GB2312"/>
          <w:b/>
          <w:kern w:val="0"/>
          <w:sz w:val="28"/>
          <w:szCs w:val="28"/>
        </w:rPr>
        <w:t>网络</w:t>
      </w:r>
      <w:r>
        <w:rPr>
          <w:rFonts w:eastAsia="仿宋_GB2312" w:hint="eastAsia"/>
          <w:b/>
          <w:kern w:val="0"/>
          <w:sz w:val="28"/>
          <w:szCs w:val="28"/>
        </w:rPr>
        <w:t>运维优化</w:t>
      </w:r>
      <w:r>
        <w:rPr>
          <w:rFonts w:eastAsia="仿宋_GB2312"/>
          <w:b/>
          <w:kern w:val="0"/>
          <w:sz w:val="28"/>
          <w:szCs w:val="28"/>
        </w:rPr>
        <w:t>（</w:t>
      </w:r>
      <w:r>
        <w:rPr>
          <w:rFonts w:eastAsia="仿宋_GB2312"/>
          <w:b/>
          <w:kern w:val="0"/>
          <w:sz w:val="28"/>
          <w:szCs w:val="28"/>
        </w:rPr>
        <w:t>50</w:t>
      </w:r>
      <w:r>
        <w:rPr>
          <w:rFonts w:eastAsia="仿宋_GB2312"/>
          <w:b/>
          <w:kern w:val="0"/>
          <w:sz w:val="28"/>
          <w:szCs w:val="28"/>
        </w:rPr>
        <w:t>分）</w:t>
      </w:r>
    </w:p>
    <w:p w:rsidR="0099406D" w:rsidRDefault="008E1D3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99406D" w:rsidRDefault="008E1D3F">
      <w:pPr>
        <w:spacing w:line="360" w:lineRule="auto"/>
        <w:rPr>
          <w:rFonts w:eastAsia="仿宋_GB2312"/>
          <w:sz w:val="28"/>
          <w:szCs w:val="28"/>
        </w:rPr>
      </w:pPr>
      <w:r>
        <w:rPr>
          <w:rFonts w:eastAsia="仿宋_GB2312"/>
          <w:sz w:val="28"/>
          <w:szCs w:val="28"/>
        </w:rPr>
        <w:tab/>
      </w:r>
      <w:r>
        <w:rPr>
          <w:rFonts w:eastAsia="仿宋_GB2312" w:hint="eastAsia"/>
          <w:sz w:val="28"/>
          <w:szCs w:val="28"/>
        </w:rPr>
        <w:t>作为“新基建”的重要内容之一，</w:t>
      </w:r>
      <w:r>
        <w:rPr>
          <w:rFonts w:eastAsia="仿宋_GB2312" w:hint="eastAsia"/>
          <w:sz w:val="28"/>
          <w:szCs w:val="28"/>
        </w:rPr>
        <w:t>5G</w:t>
      </w:r>
      <w:r>
        <w:rPr>
          <w:rFonts w:eastAsia="仿宋_GB2312" w:hint="eastAsia"/>
          <w:sz w:val="28"/>
          <w:szCs w:val="28"/>
        </w:rPr>
        <w:t>网络凭借其应用领域宽、覆盖范围最广、经济带动作用强的特性，已成为十四五建设的重要内容。为响应国家号召，</w:t>
      </w:r>
      <w:r>
        <w:rPr>
          <w:rFonts w:eastAsia="仿宋_GB2312" w:hint="eastAsia"/>
          <w:sz w:val="28"/>
          <w:szCs w:val="28"/>
        </w:rPr>
        <w:t>2021</w:t>
      </w:r>
      <w:r>
        <w:rPr>
          <w:rFonts w:eastAsia="仿宋_GB2312" w:hint="eastAsia"/>
          <w:sz w:val="28"/>
          <w:szCs w:val="28"/>
        </w:rPr>
        <w:t>年初某运营商在</w:t>
      </w:r>
      <w:r>
        <w:rPr>
          <w:rFonts w:eastAsia="仿宋_GB2312" w:hint="eastAsia"/>
          <w:sz w:val="28"/>
          <w:szCs w:val="28"/>
        </w:rPr>
        <w:t>A</w:t>
      </w:r>
      <w:r>
        <w:rPr>
          <w:rFonts w:eastAsia="仿宋_GB2312" w:hint="eastAsia"/>
          <w:sz w:val="28"/>
          <w:szCs w:val="28"/>
        </w:rPr>
        <w:t>市、</w:t>
      </w:r>
      <w:r>
        <w:rPr>
          <w:rFonts w:eastAsia="仿宋_GB2312" w:hint="eastAsia"/>
          <w:sz w:val="28"/>
          <w:szCs w:val="28"/>
        </w:rPr>
        <w:t>B</w:t>
      </w:r>
      <w:r>
        <w:rPr>
          <w:rFonts w:eastAsia="仿宋_GB2312" w:hint="eastAsia"/>
          <w:sz w:val="28"/>
          <w:szCs w:val="28"/>
        </w:rPr>
        <w:t>市、</w:t>
      </w:r>
      <w:r>
        <w:rPr>
          <w:rFonts w:eastAsia="仿宋_GB2312" w:hint="eastAsia"/>
          <w:sz w:val="28"/>
          <w:szCs w:val="28"/>
        </w:rPr>
        <w:t>C</w:t>
      </w:r>
      <w:r>
        <w:rPr>
          <w:rFonts w:eastAsia="仿宋_GB2312" w:hint="eastAsia"/>
          <w:sz w:val="28"/>
          <w:szCs w:val="28"/>
        </w:rPr>
        <w:t>市联合开展了</w:t>
      </w:r>
      <w:r>
        <w:rPr>
          <w:rFonts w:eastAsia="仿宋_GB2312" w:hint="eastAsia"/>
          <w:sz w:val="28"/>
          <w:szCs w:val="28"/>
        </w:rPr>
        <w:t>5G</w:t>
      </w:r>
      <w:r>
        <w:rPr>
          <w:rFonts w:eastAsia="仿宋_GB2312" w:hint="eastAsia"/>
          <w:sz w:val="28"/>
          <w:szCs w:val="28"/>
        </w:rPr>
        <w:t>网络大规模商用建设。目前，网络的设备配置和数据配置均已完成，但在入网验收阶段发现站点业务异常，存在多处告警与其他故障，请根据告警信息初步定位故障点，充分运用软件中的调测工具，发现并解决故障根源，保障设备正常运行。</w:t>
      </w:r>
    </w:p>
    <w:p w:rsidR="0099406D" w:rsidRDefault="008E1D3F">
      <w:pPr>
        <w:spacing w:line="360" w:lineRule="auto"/>
        <w:rPr>
          <w:rFonts w:eastAsia="仿宋_GB2312"/>
          <w:sz w:val="28"/>
          <w:szCs w:val="28"/>
        </w:rPr>
      </w:pPr>
      <w:r>
        <w:rPr>
          <w:rFonts w:eastAsia="仿宋_GB2312" w:hint="eastAsia"/>
          <w:sz w:val="28"/>
          <w:szCs w:val="28"/>
        </w:rPr>
        <w:tab/>
        <w:t>A</w:t>
      </w:r>
      <w:r>
        <w:rPr>
          <w:rFonts w:eastAsia="仿宋_GB2312" w:hint="eastAsia"/>
          <w:sz w:val="28"/>
          <w:szCs w:val="28"/>
        </w:rPr>
        <w:t>市作为省内政治经济文化交流中心，行政办公楼集聚，市政府提出加快全市</w:t>
      </w:r>
      <w:r>
        <w:rPr>
          <w:rFonts w:eastAsia="仿宋_GB2312" w:hint="eastAsia"/>
          <w:sz w:val="28"/>
          <w:szCs w:val="28"/>
        </w:rPr>
        <w:t>5G</w:t>
      </w:r>
      <w:r>
        <w:rPr>
          <w:rFonts w:eastAsia="仿宋_GB2312" w:hint="eastAsia"/>
          <w:sz w:val="28"/>
          <w:szCs w:val="28"/>
        </w:rPr>
        <w:t>网络建设，争取到</w:t>
      </w:r>
      <w:r>
        <w:rPr>
          <w:rFonts w:eastAsia="仿宋_GB2312" w:hint="eastAsia"/>
          <w:sz w:val="28"/>
          <w:szCs w:val="28"/>
        </w:rPr>
        <w:t>2021</w:t>
      </w:r>
      <w:r>
        <w:rPr>
          <w:rFonts w:eastAsia="仿宋_GB2312" w:hint="eastAsia"/>
          <w:sz w:val="28"/>
          <w:szCs w:val="28"/>
        </w:rPr>
        <w:t>年中实现全市全覆盖，市运营商对标提出</w:t>
      </w:r>
      <w:r>
        <w:rPr>
          <w:rFonts w:eastAsia="仿宋_GB2312" w:hint="eastAsia"/>
          <w:sz w:val="28"/>
          <w:szCs w:val="28"/>
        </w:rPr>
        <w:t>5G</w:t>
      </w:r>
      <w:r>
        <w:rPr>
          <w:rFonts w:eastAsia="仿宋_GB2312" w:hint="eastAsia"/>
          <w:sz w:val="28"/>
          <w:szCs w:val="28"/>
        </w:rPr>
        <w:t>工期建设任务并保证准时完成。</w:t>
      </w:r>
      <w:r>
        <w:rPr>
          <w:rFonts w:eastAsia="仿宋_GB2312" w:hint="eastAsia"/>
          <w:sz w:val="28"/>
          <w:szCs w:val="28"/>
        </w:rPr>
        <w:t>B</w:t>
      </w:r>
      <w:r>
        <w:rPr>
          <w:rFonts w:eastAsia="仿宋_GB2312" w:hint="eastAsia"/>
          <w:sz w:val="28"/>
          <w:szCs w:val="28"/>
        </w:rPr>
        <w:t>市作为科技产业中心，环境优雅，交通便利，市政府大力支持垂直行业</w:t>
      </w:r>
      <w:r>
        <w:rPr>
          <w:rFonts w:eastAsia="仿宋_GB2312" w:hint="eastAsia"/>
          <w:sz w:val="28"/>
          <w:szCs w:val="28"/>
        </w:rPr>
        <w:t>5G</w:t>
      </w:r>
      <w:r>
        <w:rPr>
          <w:rFonts w:eastAsia="仿宋_GB2312" w:hint="eastAsia"/>
          <w:sz w:val="28"/>
          <w:szCs w:val="28"/>
        </w:rPr>
        <w:t>创新应用，推动市运营商加快</w:t>
      </w:r>
      <w:r>
        <w:rPr>
          <w:rFonts w:eastAsia="仿宋_GB2312" w:hint="eastAsia"/>
          <w:sz w:val="28"/>
          <w:szCs w:val="28"/>
        </w:rPr>
        <w:t>5G</w:t>
      </w:r>
      <w:r>
        <w:rPr>
          <w:rFonts w:eastAsia="仿宋_GB2312" w:hint="eastAsia"/>
          <w:sz w:val="28"/>
          <w:szCs w:val="28"/>
        </w:rPr>
        <w:t>独立组网进程，打造“</w:t>
      </w:r>
      <w:r>
        <w:rPr>
          <w:rFonts w:eastAsia="仿宋_GB2312" w:hint="eastAsia"/>
          <w:sz w:val="28"/>
          <w:szCs w:val="28"/>
        </w:rPr>
        <w:t>5G</w:t>
      </w:r>
      <w:r>
        <w:rPr>
          <w:rFonts w:eastAsia="仿宋_GB2312" w:hint="eastAsia"/>
          <w:sz w:val="28"/>
          <w:szCs w:val="28"/>
        </w:rPr>
        <w:t>智慧园区”。</w:t>
      </w:r>
      <w:r>
        <w:rPr>
          <w:rFonts w:eastAsia="仿宋_GB2312" w:hint="eastAsia"/>
          <w:sz w:val="28"/>
          <w:szCs w:val="28"/>
        </w:rPr>
        <w:t>C</w:t>
      </w:r>
      <w:r>
        <w:rPr>
          <w:rFonts w:eastAsia="仿宋_GB2312" w:hint="eastAsia"/>
          <w:sz w:val="28"/>
          <w:szCs w:val="28"/>
        </w:rPr>
        <w:t>市作为国内度假圣地，气候宜人，村落沿河分布，为推进旅游城市建设，在政府推动下运营商大力开展</w:t>
      </w:r>
      <w:r>
        <w:rPr>
          <w:rFonts w:eastAsia="仿宋_GB2312" w:hint="eastAsia"/>
          <w:sz w:val="28"/>
          <w:szCs w:val="28"/>
        </w:rPr>
        <w:t>5G</w:t>
      </w:r>
      <w:r>
        <w:rPr>
          <w:rFonts w:eastAsia="仿宋_GB2312" w:hint="eastAsia"/>
          <w:sz w:val="28"/>
          <w:szCs w:val="28"/>
        </w:rPr>
        <w:t>网络建设。现三个城市的网络建设已完成，但设备配置与连线、数据配置不合理，导致业务感知差甚至无信号输出。假设你是该运营商网络优化与维护部门相关人员，请根据原有网络规划排查并解决网络故障</w:t>
      </w:r>
      <w:r>
        <w:rPr>
          <w:rFonts w:eastAsia="仿宋_GB2312"/>
          <w:sz w:val="28"/>
          <w:szCs w:val="28"/>
        </w:rPr>
        <w:t>。</w:t>
      </w:r>
    </w:p>
    <w:p w:rsidR="0099406D" w:rsidRDefault="008E1D3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2.</w:t>
      </w:r>
      <w:r>
        <w:rPr>
          <w:rFonts w:ascii="Times New Roman" w:eastAsia="仿宋_GB2312" w:hAnsi="Times New Roman" w:cs="Times New Roman"/>
          <w:sz w:val="28"/>
          <w:szCs w:val="28"/>
        </w:rPr>
        <w:t>任务要求</w:t>
      </w:r>
    </w:p>
    <w:p w:rsidR="0099406D" w:rsidRDefault="008E1D3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99406D" w:rsidRDefault="008E1D3F">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每参赛队选手通过比赛软件在完成无线接入网、承载网和核心网（全网）对接后，完成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w:t>
      </w:r>
      <w:r>
        <w:rPr>
          <w:rFonts w:eastAsia="仿宋_GB2312"/>
          <w:sz w:val="28"/>
          <w:szCs w:val="28"/>
        </w:rPr>
        <w:t>5G</w:t>
      </w:r>
      <w:r>
        <w:rPr>
          <w:rFonts w:eastAsia="仿宋_GB2312"/>
          <w:sz w:val="28"/>
          <w:szCs w:val="28"/>
        </w:rPr>
        <w:t>网络维护与故障排查，并完成优化任务说明中指定的任务要求。相关注意事项如下：</w:t>
      </w:r>
    </w:p>
    <w:p w:rsidR="0099406D" w:rsidRDefault="008E1D3F">
      <w:pPr>
        <w:spacing w:line="360" w:lineRule="auto"/>
        <w:rPr>
          <w:rFonts w:eastAsia="仿宋_GB2312"/>
          <w:sz w:val="28"/>
          <w:szCs w:val="28"/>
        </w:rPr>
      </w:pPr>
      <w:r>
        <w:rPr>
          <w:rFonts w:eastAsia="仿宋_GB2312"/>
          <w:sz w:val="28"/>
          <w:szCs w:val="28"/>
        </w:rPr>
        <w:t xml:space="preserve">1) </w:t>
      </w:r>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或独立设备部署。各城市的组网架构与部署模式由网络规划确定，不可对组网模式、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w:t>
      </w:r>
      <w:r>
        <w:rPr>
          <w:rFonts w:eastAsia="仿宋_GB2312" w:hint="eastAsia"/>
          <w:sz w:val="28"/>
          <w:szCs w:val="28"/>
        </w:rPr>
        <w:t>归属</w:t>
      </w:r>
      <w:r>
        <w:rPr>
          <w:rFonts w:eastAsia="仿宋_GB2312"/>
          <w:sz w:val="28"/>
          <w:szCs w:val="28"/>
        </w:rPr>
        <w:t>核心网进行更改。</w:t>
      </w:r>
    </w:p>
    <w:p w:rsidR="0099406D" w:rsidRDefault="008E1D3F">
      <w:pPr>
        <w:spacing w:line="360" w:lineRule="auto"/>
        <w:rPr>
          <w:rFonts w:eastAsia="仿宋_GB2312"/>
          <w:sz w:val="28"/>
          <w:szCs w:val="28"/>
        </w:rPr>
      </w:pPr>
      <w:r>
        <w:rPr>
          <w:rFonts w:eastAsia="仿宋_GB2312"/>
          <w:sz w:val="28"/>
          <w:szCs w:val="28"/>
        </w:rPr>
        <w:t>2</w:t>
      </w:r>
      <w:r>
        <w:rPr>
          <w:rFonts w:eastAsia="仿宋_GB2312"/>
          <w:sz w:val="28"/>
          <w:szCs w:val="28"/>
        </w:rPr>
        <w:t>）根据商用网络优化规范，网络优化以后台参数优化为主，不推荐基站的工程参数调整。同时需统筹考虑各项考核任务，若单项优化时使得其他优化指标性能不合格，则此优化方式不得分。</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3</w:t>
      </w:r>
      <w:r>
        <w:rPr>
          <w:rFonts w:eastAsia="仿宋_GB2312"/>
          <w:kern w:val="0"/>
          <w:sz w:val="28"/>
          <w:szCs w:val="28"/>
        </w:rPr>
        <w:t>）如某一故障存在多种修改方案，以最少改动方案为准，其他方案不得分。</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例如终端配置网络号与网络系统不一致，方案一为修改网络系统中多处网络号地址，方案二为修改终端配置网络号，相比而言后者为最少改动方案，故此故障指出终端配置错误的位置为正确答案，列举其他修改方案不得分。</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）对于设备间某参数协商错误导致的故障，指出或修改一端位置即可得分，同时指出两端故障只计一次得分。</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lastRenderedPageBreak/>
        <w:t>示例：如</w:t>
      </w:r>
      <w:r>
        <w:rPr>
          <w:rFonts w:eastAsia="仿宋_GB2312"/>
          <w:kern w:val="0"/>
          <w:sz w:val="28"/>
          <w:szCs w:val="28"/>
        </w:rPr>
        <w:t>N2</w:t>
      </w:r>
      <w:r>
        <w:rPr>
          <w:rFonts w:eastAsia="仿宋_GB2312"/>
          <w:kern w:val="0"/>
          <w:sz w:val="28"/>
          <w:szCs w:val="28"/>
        </w:rPr>
        <w:t>偶联端口，无线与核心网两端配置不一致时，故障位置只需指出无线配置错误位置或核心网配置错误位置其中一个即可，如同时列举两端错误位置，只统计一次得分。</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5</w:t>
      </w:r>
      <w:r>
        <w:rPr>
          <w:rFonts w:eastAsia="仿宋_GB2312"/>
          <w:kern w:val="0"/>
          <w:sz w:val="28"/>
          <w:szCs w:val="28"/>
        </w:rPr>
        <w:t>）承载网核心、汇聚、接入层采用冗余保护，冗余部分的故障计入得分故障点。核心网中采用网络冗余保护，冗余部分的故障计入得分故障点。</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示例：手工关闭某台核心网交换机互联端口模拟链路故障场景。若链路故障后出现无线终端视频业务故障计入得分故障点；若业务正常则不扣分。</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6</w:t>
      </w:r>
      <w:r>
        <w:rPr>
          <w:rFonts w:eastAsia="仿宋_GB2312"/>
          <w:kern w:val="0"/>
          <w:sz w:val="28"/>
          <w:szCs w:val="28"/>
        </w:rPr>
        <w:t>）对于某个</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完全缺失的情况下，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设备未启用</w:t>
      </w:r>
      <w:r>
        <w:rPr>
          <w:rFonts w:eastAsia="仿宋_GB2312"/>
          <w:kern w:val="0"/>
          <w:sz w:val="28"/>
          <w:szCs w:val="28"/>
        </w:rPr>
        <w:t>OSPF</w:t>
      </w:r>
      <w:r>
        <w:rPr>
          <w:rFonts w:eastAsia="仿宋_GB2312"/>
          <w:kern w:val="0"/>
          <w:sz w:val="28"/>
          <w:szCs w:val="28"/>
        </w:rPr>
        <w:t>路由协议，导致无法动态学习全网路由。新增</w:t>
      </w:r>
      <w:r>
        <w:rPr>
          <w:rFonts w:eastAsia="仿宋_GB2312"/>
          <w:kern w:val="0"/>
          <w:sz w:val="28"/>
          <w:szCs w:val="28"/>
        </w:rPr>
        <w:t>OSPF “</w:t>
      </w:r>
      <w:r>
        <w:rPr>
          <w:rFonts w:eastAsia="仿宋_GB2312"/>
          <w:kern w:val="0"/>
          <w:sz w:val="28"/>
          <w:szCs w:val="28"/>
        </w:rPr>
        <w:t>全部</w:t>
      </w:r>
      <w:r>
        <w:rPr>
          <w:rFonts w:eastAsia="仿宋_GB2312"/>
          <w:kern w:val="0"/>
          <w:sz w:val="28"/>
          <w:szCs w:val="28"/>
        </w:rPr>
        <w:t>”</w:t>
      </w:r>
      <w:r>
        <w:rPr>
          <w:rFonts w:eastAsia="仿宋_GB2312"/>
          <w:kern w:val="0"/>
          <w:sz w:val="28"/>
          <w:szCs w:val="28"/>
        </w:rPr>
        <w:t>配置项计入得分（如全局参数和开启</w:t>
      </w:r>
      <w:r>
        <w:rPr>
          <w:rFonts w:eastAsia="仿宋_GB2312"/>
          <w:kern w:val="0"/>
          <w:sz w:val="28"/>
          <w:szCs w:val="28"/>
        </w:rPr>
        <w:t>OSPF</w:t>
      </w:r>
      <w:r>
        <w:rPr>
          <w:rFonts w:eastAsia="仿宋_GB2312"/>
          <w:kern w:val="0"/>
          <w:sz w:val="28"/>
          <w:szCs w:val="28"/>
        </w:rPr>
        <w:t>接口配置）；部分配置不计入得分（只启用</w:t>
      </w:r>
      <w:r>
        <w:rPr>
          <w:rFonts w:eastAsia="仿宋_GB2312"/>
          <w:kern w:val="0"/>
          <w:sz w:val="28"/>
          <w:szCs w:val="28"/>
        </w:rPr>
        <w:t>OSPF</w:t>
      </w:r>
      <w:r>
        <w:rPr>
          <w:rFonts w:eastAsia="仿宋_GB2312"/>
          <w:kern w:val="0"/>
          <w:sz w:val="28"/>
          <w:szCs w:val="28"/>
        </w:rPr>
        <w:t>全局配置参数，但不开启</w:t>
      </w:r>
      <w:r>
        <w:rPr>
          <w:rFonts w:eastAsia="仿宋_GB2312"/>
          <w:kern w:val="0"/>
          <w:sz w:val="28"/>
          <w:szCs w:val="28"/>
        </w:rPr>
        <w:t>OSPF</w:t>
      </w:r>
      <w:r>
        <w:rPr>
          <w:rFonts w:eastAsia="仿宋_GB2312"/>
          <w:kern w:val="0"/>
          <w:sz w:val="28"/>
          <w:szCs w:val="28"/>
        </w:rPr>
        <w:t>接口配置）。</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7</w:t>
      </w:r>
      <w:r>
        <w:rPr>
          <w:rFonts w:eastAsia="仿宋_GB2312"/>
          <w:kern w:val="0"/>
          <w:sz w:val="28"/>
          <w:szCs w:val="28"/>
        </w:rPr>
        <w:t>）对于存在某个多余</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，且由于此配置项引起故障的情况下，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。不引起故障的多余配置项不计入得分故障点。</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设备配置了冗余的静态路由，产生的错误路由并引起业务异常，此多余的路由视为得分故障点。</w:t>
      </w:r>
      <w:r>
        <w:rPr>
          <w:rFonts w:eastAsia="仿宋_GB2312"/>
          <w:kern w:val="0"/>
          <w:sz w:val="28"/>
          <w:szCs w:val="28"/>
        </w:rPr>
        <w:t>SPN</w:t>
      </w:r>
      <w:r>
        <w:rPr>
          <w:rFonts w:eastAsia="仿宋_GB2312"/>
          <w:kern w:val="0"/>
          <w:sz w:val="28"/>
          <w:szCs w:val="28"/>
        </w:rPr>
        <w:t>设备配置了错误的接口地址，引起业务异常，此错误的地址视为得分故障点。</w:t>
      </w:r>
      <w:r>
        <w:rPr>
          <w:rFonts w:eastAsia="仿宋_GB2312"/>
          <w:kern w:val="0"/>
          <w:sz w:val="28"/>
          <w:szCs w:val="28"/>
        </w:rPr>
        <w:t>SPN</w:t>
      </w:r>
      <w:r>
        <w:rPr>
          <w:rFonts w:eastAsia="仿宋_GB2312"/>
          <w:kern w:val="0"/>
          <w:sz w:val="28"/>
          <w:szCs w:val="28"/>
        </w:rPr>
        <w:t>设备配置了无关的</w:t>
      </w:r>
      <w:r>
        <w:rPr>
          <w:rFonts w:eastAsia="仿宋_GB2312"/>
          <w:kern w:val="0"/>
          <w:sz w:val="28"/>
          <w:szCs w:val="28"/>
        </w:rPr>
        <w:t>IP</w:t>
      </w:r>
      <w:r>
        <w:rPr>
          <w:rFonts w:eastAsia="仿宋_GB2312"/>
          <w:kern w:val="0"/>
          <w:sz w:val="28"/>
          <w:szCs w:val="28"/>
        </w:rPr>
        <w:t>地址，此</w:t>
      </w:r>
      <w:r>
        <w:rPr>
          <w:rFonts w:eastAsia="仿宋_GB2312"/>
          <w:kern w:val="0"/>
          <w:sz w:val="28"/>
          <w:szCs w:val="28"/>
        </w:rPr>
        <w:t>IP</w:t>
      </w:r>
      <w:r>
        <w:rPr>
          <w:rFonts w:eastAsia="仿宋_GB2312"/>
          <w:kern w:val="0"/>
          <w:sz w:val="28"/>
          <w:szCs w:val="28"/>
        </w:rPr>
        <w:t>地址不影响最终业务调测，则不计入得分故障点。</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8</w:t>
      </w:r>
      <w:r>
        <w:rPr>
          <w:rFonts w:eastAsia="仿宋_GB2312"/>
          <w:kern w:val="0"/>
          <w:sz w:val="28"/>
          <w:szCs w:val="28"/>
        </w:rPr>
        <w:t>）当多个故障对应的故障代码相同时，只需填入一个故障代码，记</w:t>
      </w:r>
      <w:r>
        <w:rPr>
          <w:rFonts w:eastAsia="仿宋_GB2312"/>
          <w:kern w:val="0"/>
          <w:sz w:val="28"/>
          <w:szCs w:val="28"/>
        </w:rPr>
        <w:lastRenderedPageBreak/>
        <w:t>为一个得分故障点。</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示例：当</w:t>
      </w:r>
      <w:r>
        <w:rPr>
          <w:rFonts w:eastAsia="仿宋_GB2312"/>
          <w:kern w:val="0"/>
          <w:sz w:val="28"/>
          <w:szCs w:val="28"/>
        </w:rPr>
        <w:t>A</w:t>
      </w:r>
      <w:r>
        <w:rPr>
          <w:rFonts w:eastAsia="仿宋_GB2312"/>
          <w:kern w:val="0"/>
          <w:sz w:val="28"/>
          <w:szCs w:val="28"/>
        </w:rPr>
        <w:t>市</w:t>
      </w:r>
      <w:r>
        <w:rPr>
          <w:rFonts w:eastAsia="仿宋_GB2312"/>
          <w:kern w:val="0"/>
          <w:sz w:val="28"/>
          <w:szCs w:val="28"/>
        </w:rPr>
        <w:t>C</w:t>
      </w:r>
      <w:r>
        <w:rPr>
          <w:rFonts w:eastAsia="仿宋_GB2312"/>
          <w:kern w:val="0"/>
          <w:sz w:val="28"/>
          <w:szCs w:val="28"/>
        </w:rPr>
        <w:t>站点机房</w:t>
      </w:r>
      <w:r>
        <w:rPr>
          <w:rFonts w:eastAsia="仿宋_GB2312"/>
          <w:kern w:val="0"/>
          <w:sz w:val="28"/>
          <w:szCs w:val="28"/>
        </w:rPr>
        <w:t>RT1</w:t>
      </w:r>
      <w:r>
        <w:rPr>
          <w:rFonts w:eastAsia="仿宋_GB2312"/>
          <w:kern w:val="0"/>
          <w:sz w:val="28"/>
          <w:szCs w:val="28"/>
        </w:rPr>
        <w:t>缺失多条静态路由，此时记为一个得分故障点。</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9</w:t>
      </w:r>
      <w:r>
        <w:rPr>
          <w:rFonts w:eastAsia="仿宋_GB2312"/>
          <w:kern w:val="0"/>
          <w:sz w:val="28"/>
          <w:szCs w:val="28"/>
        </w:rPr>
        <w:t>）故障排除过程中由于某个操作造成需要新增部分参数配置，不计入得分故障点。</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物理接口关联的</w:t>
      </w:r>
      <w:r>
        <w:rPr>
          <w:rFonts w:eastAsia="仿宋_GB2312"/>
          <w:kern w:val="0"/>
          <w:sz w:val="28"/>
          <w:szCs w:val="28"/>
        </w:rPr>
        <w:t>VLAN</w:t>
      </w:r>
      <w:r>
        <w:rPr>
          <w:rFonts w:eastAsia="仿宋_GB2312"/>
          <w:kern w:val="0"/>
          <w:sz w:val="28"/>
          <w:szCs w:val="28"/>
        </w:rPr>
        <w:t>值修改为</w:t>
      </w:r>
      <w:r>
        <w:rPr>
          <w:rFonts w:eastAsia="仿宋_GB2312"/>
          <w:kern w:val="0"/>
          <w:sz w:val="28"/>
          <w:szCs w:val="28"/>
        </w:rPr>
        <w:t>VLAN 200</w:t>
      </w:r>
      <w:r>
        <w:rPr>
          <w:rFonts w:eastAsia="仿宋_GB2312"/>
          <w:kern w:val="0"/>
          <w:sz w:val="28"/>
          <w:szCs w:val="28"/>
        </w:rPr>
        <w:t>，需要新增</w:t>
      </w:r>
      <w:r>
        <w:rPr>
          <w:rFonts w:eastAsia="仿宋_GB2312"/>
          <w:kern w:val="0"/>
          <w:sz w:val="28"/>
          <w:szCs w:val="28"/>
        </w:rPr>
        <w:t>VLANIF 200</w:t>
      </w:r>
      <w:r>
        <w:rPr>
          <w:rFonts w:eastAsia="仿宋_GB2312"/>
          <w:kern w:val="0"/>
          <w:sz w:val="28"/>
          <w:szCs w:val="28"/>
        </w:rPr>
        <w:t>的</w:t>
      </w:r>
      <w:r>
        <w:rPr>
          <w:rFonts w:eastAsia="仿宋_GB2312"/>
          <w:kern w:val="0"/>
          <w:sz w:val="28"/>
          <w:szCs w:val="28"/>
        </w:rPr>
        <w:t>IP</w:t>
      </w:r>
      <w:r>
        <w:rPr>
          <w:rFonts w:eastAsia="仿宋_GB2312"/>
          <w:kern w:val="0"/>
          <w:sz w:val="28"/>
          <w:szCs w:val="28"/>
        </w:rPr>
        <w:t>地址、</w:t>
      </w:r>
      <w:r>
        <w:rPr>
          <w:rFonts w:eastAsia="仿宋_GB2312"/>
          <w:kern w:val="0"/>
          <w:sz w:val="28"/>
          <w:szCs w:val="28"/>
        </w:rPr>
        <w:t>OSPF</w:t>
      </w:r>
      <w:r>
        <w:rPr>
          <w:rFonts w:eastAsia="仿宋_GB2312"/>
          <w:kern w:val="0"/>
          <w:sz w:val="28"/>
          <w:szCs w:val="28"/>
        </w:rPr>
        <w:t>接口配置，此两项不计入得分故障点。</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10</w:t>
      </w:r>
      <w:r>
        <w:rPr>
          <w:rFonts w:eastAsia="仿宋_GB2312"/>
          <w:kern w:val="0"/>
          <w:sz w:val="28"/>
          <w:szCs w:val="28"/>
        </w:rPr>
        <w:t>）网络中共存在多处故障，每正确指出一处故障得分，故障指出错误、重复或指出不存在的故障不得分。</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w:t>
      </w:r>
      <w:r>
        <w:rPr>
          <w:rFonts w:eastAsia="仿宋_GB2312"/>
          <w:kern w:val="0"/>
          <w:sz w:val="28"/>
          <w:szCs w:val="28"/>
        </w:rPr>
        <w:t>SPN</w:t>
      </w:r>
      <w:r>
        <w:rPr>
          <w:rFonts w:eastAsia="仿宋_GB2312"/>
          <w:kern w:val="0"/>
          <w:sz w:val="28"/>
          <w:szCs w:val="28"/>
        </w:rPr>
        <w:t>设备物理端口配置的</w:t>
      </w:r>
      <w:r>
        <w:rPr>
          <w:rFonts w:eastAsia="仿宋_GB2312"/>
          <w:kern w:val="0"/>
          <w:sz w:val="28"/>
          <w:szCs w:val="28"/>
        </w:rPr>
        <w:t>VLAN</w:t>
      </w:r>
      <w:r>
        <w:rPr>
          <w:rFonts w:eastAsia="仿宋_GB2312"/>
          <w:kern w:val="0"/>
          <w:sz w:val="28"/>
          <w:szCs w:val="28"/>
        </w:rPr>
        <w:t>模式为</w:t>
      </w:r>
      <w:r>
        <w:rPr>
          <w:rFonts w:eastAsia="仿宋_GB2312"/>
          <w:kern w:val="0"/>
          <w:sz w:val="28"/>
          <w:szCs w:val="28"/>
        </w:rPr>
        <w:t>Trunk</w:t>
      </w:r>
      <w:r>
        <w:rPr>
          <w:rFonts w:eastAsia="仿宋_GB2312"/>
          <w:kern w:val="0"/>
          <w:sz w:val="28"/>
          <w:szCs w:val="28"/>
        </w:rPr>
        <w:t>，且透传了多个错误的</w:t>
      </w:r>
      <w:r>
        <w:rPr>
          <w:rFonts w:eastAsia="仿宋_GB2312"/>
          <w:kern w:val="0"/>
          <w:sz w:val="28"/>
          <w:szCs w:val="28"/>
        </w:rPr>
        <w:t>VLAN</w:t>
      </w:r>
      <w:r>
        <w:rPr>
          <w:rFonts w:eastAsia="仿宋_GB2312"/>
          <w:kern w:val="0"/>
          <w:sz w:val="28"/>
          <w:szCs w:val="28"/>
        </w:rPr>
        <w:t>，影响</w:t>
      </w:r>
      <w:r>
        <w:rPr>
          <w:rFonts w:eastAsia="仿宋_GB2312"/>
          <w:kern w:val="0"/>
          <w:sz w:val="28"/>
          <w:szCs w:val="28"/>
        </w:rPr>
        <w:t>SPN OSPF</w:t>
      </w:r>
      <w:r>
        <w:rPr>
          <w:rFonts w:eastAsia="仿宋_GB2312"/>
          <w:kern w:val="0"/>
          <w:sz w:val="28"/>
          <w:szCs w:val="28"/>
        </w:rPr>
        <w:t>协议状态异常的有两个参数错误，第一个为</w:t>
      </w:r>
      <w:r>
        <w:rPr>
          <w:rFonts w:eastAsia="仿宋_GB2312"/>
          <w:kern w:val="0"/>
          <w:sz w:val="28"/>
          <w:szCs w:val="28"/>
        </w:rPr>
        <w:t>VLAN</w:t>
      </w:r>
      <w:r>
        <w:rPr>
          <w:rFonts w:eastAsia="仿宋_GB2312"/>
          <w:kern w:val="0"/>
          <w:sz w:val="28"/>
          <w:szCs w:val="28"/>
        </w:rPr>
        <w:t>三层接口</w:t>
      </w:r>
      <w:r>
        <w:rPr>
          <w:rFonts w:eastAsia="仿宋_GB2312"/>
          <w:kern w:val="0"/>
          <w:sz w:val="28"/>
          <w:szCs w:val="28"/>
        </w:rPr>
        <w:t>IP</w:t>
      </w:r>
      <w:r>
        <w:rPr>
          <w:rFonts w:eastAsia="仿宋_GB2312"/>
          <w:kern w:val="0"/>
          <w:sz w:val="28"/>
          <w:szCs w:val="28"/>
        </w:rPr>
        <w:t>地址错误，第二个为</w:t>
      </w:r>
      <w:r>
        <w:rPr>
          <w:rFonts w:eastAsia="仿宋_GB2312"/>
          <w:sz w:val="28"/>
          <w:szCs w:val="28"/>
        </w:rPr>
        <w:t>Router-ID</w:t>
      </w:r>
      <w:r>
        <w:rPr>
          <w:rFonts w:eastAsia="仿宋_GB2312"/>
          <w:sz w:val="28"/>
          <w:szCs w:val="28"/>
        </w:rPr>
        <w:t>重复</w:t>
      </w:r>
      <w:r>
        <w:rPr>
          <w:rFonts w:eastAsia="仿宋_GB2312"/>
          <w:kern w:val="0"/>
          <w:sz w:val="28"/>
          <w:szCs w:val="28"/>
        </w:rPr>
        <w:t>错误。若指出第一个错误计入一次得分，指出第二个错误再计入一次得分；指出端口透传多余的</w:t>
      </w:r>
      <w:r>
        <w:rPr>
          <w:rFonts w:eastAsia="仿宋_GB2312"/>
          <w:kern w:val="0"/>
          <w:sz w:val="28"/>
          <w:szCs w:val="28"/>
        </w:rPr>
        <w:t>VLAN</w:t>
      </w:r>
      <w:r>
        <w:rPr>
          <w:rFonts w:eastAsia="仿宋_GB2312"/>
          <w:kern w:val="0"/>
          <w:sz w:val="28"/>
          <w:szCs w:val="28"/>
        </w:rPr>
        <w:t>将不得分。</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kern w:val="0"/>
          <w:sz w:val="28"/>
          <w:szCs w:val="28"/>
        </w:rPr>
        <w:t>11</w:t>
      </w:r>
      <w:r>
        <w:rPr>
          <w:rFonts w:eastAsia="仿宋_GB2312"/>
          <w:kern w:val="0"/>
          <w:sz w:val="28"/>
          <w:szCs w:val="28"/>
        </w:rPr>
        <w:t>）每个故障编码对应</w:t>
      </w:r>
      <w:r>
        <w:rPr>
          <w:rFonts w:eastAsia="仿宋_GB2312"/>
          <w:kern w:val="0"/>
          <w:sz w:val="28"/>
          <w:szCs w:val="28"/>
        </w:rPr>
        <w:t>6</w:t>
      </w:r>
      <w:r>
        <w:rPr>
          <w:rFonts w:eastAsia="仿宋_GB2312"/>
          <w:kern w:val="0"/>
          <w:sz w:val="28"/>
          <w:szCs w:val="28"/>
        </w:rPr>
        <w:t>位字母和数字的组合，如</w:t>
      </w:r>
      <w:r>
        <w:rPr>
          <w:rFonts w:eastAsia="仿宋_GB2312"/>
          <w:kern w:val="0"/>
          <w:sz w:val="28"/>
          <w:szCs w:val="28"/>
        </w:rPr>
        <w:t>B</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2</w:t>
      </w:r>
      <w:r>
        <w:rPr>
          <w:rFonts w:eastAsia="仿宋_GB2312"/>
          <w:kern w:val="0"/>
          <w:sz w:val="28"/>
          <w:szCs w:val="28"/>
        </w:rPr>
        <w:t>）（</w:t>
      </w:r>
      <w:r>
        <w:rPr>
          <w:rFonts w:eastAsia="仿宋_GB2312"/>
          <w:kern w:val="0"/>
          <w:sz w:val="28"/>
          <w:szCs w:val="28"/>
        </w:rPr>
        <w:t>10</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3</w:t>
      </w:r>
      <w:r>
        <w:rPr>
          <w:rFonts w:eastAsia="仿宋_GB2312"/>
          <w:kern w:val="0"/>
          <w:sz w:val="28"/>
          <w:szCs w:val="28"/>
        </w:rPr>
        <w:t>），少写或漏写均视为错误，不得分。</w:t>
      </w:r>
    </w:p>
    <w:p w:rsidR="0099406D" w:rsidRDefault="008E1D3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99406D" w:rsidRDefault="008E1D3F">
      <w:pPr>
        <w:autoSpaceDE w:val="0"/>
        <w:autoSpaceDN w:val="0"/>
        <w:adjustRightInd w:val="0"/>
        <w:spacing w:line="360" w:lineRule="auto"/>
        <w:jc w:val="left"/>
        <w:rPr>
          <w:rFonts w:eastAsia="仿宋_GB2312"/>
          <w:kern w:val="0"/>
          <w:sz w:val="28"/>
          <w:szCs w:val="28"/>
        </w:rPr>
      </w:pPr>
      <w:bookmarkStart w:id="8" w:name="_Hlk6938304"/>
      <w:r>
        <w:rPr>
          <w:rFonts w:eastAsia="仿宋_GB2312"/>
          <w:kern w:val="0"/>
          <w:sz w:val="28"/>
          <w:szCs w:val="28"/>
        </w:rPr>
        <w:tab/>
      </w:r>
      <w:bookmarkStart w:id="9" w:name="_Hlk7192273"/>
      <w:bookmarkStart w:id="10" w:name="_Hlk66895005"/>
      <w:r>
        <w:rPr>
          <w:rFonts w:eastAsia="仿宋_GB2312"/>
          <w:kern w:val="0"/>
          <w:sz w:val="28"/>
          <w:szCs w:val="28"/>
        </w:rPr>
        <w:t>网络中共存在</w:t>
      </w:r>
      <w:r>
        <w:rPr>
          <w:rFonts w:eastAsia="仿宋_GB2312"/>
          <w:kern w:val="0"/>
          <w:sz w:val="28"/>
          <w:szCs w:val="28"/>
        </w:rPr>
        <w:t>80</w:t>
      </w:r>
      <w:r>
        <w:rPr>
          <w:rFonts w:eastAsia="仿宋_GB2312"/>
          <w:kern w:val="0"/>
          <w:sz w:val="28"/>
          <w:szCs w:val="28"/>
        </w:rPr>
        <w:t>处故障点</w:t>
      </w:r>
      <w:bookmarkEnd w:id="9"/>
      <w:r>
        <w:rPr>
          <w:rFonts w:eastAsia="仿宋_GB2312"/>
          <w:kern w:val="0"/>
          <w:sz w:val="28"/>
          <w:szCs w:val="28"/>
        </w:rPr>
        <w:t>，请使用相关工具，排查无线、核心网及承载网的所有故障点并完成以下任务：</w:t>
      </w:r>
    </w:p>
    <w:p w:rsidR="0099406D" w:rsidRDefault="008E1D3F">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实现</w:t>
      </w:r>
      <w:r>
        <w:rPr>
          <w:rFonts w:eastAsia="仿宋_GB2312"/>
          <w:kern w:val="0"/>
          <w:sz w:val="28"/>
          <w:szCs w:val="28"/>
        </w:rPr>
        <w:t>A</w:t>
      </w:r>
      <w:r>
        <w:rPr>
          <w:rFonts w:eastAsia="仿宋_GB2312"/>
          <w:kern w:val="0"/>
          <w:sz w:val="28"/>
          <w:szCs w:val="28"/>
        </w:rPr>
        <w:t>市、</w:t>
      </w:r>
      <w:r>
        <w:rPr>
          <w:rFonts w:eastAsia="仿宋_GB2312"/>
          <w:kern w:val="0"/>
          <w:sz w:val="28"/>
          <w:szCs w:val="28"/>
        </w:rPr>
        <w:t>B</w:t>
      </w:r>
      <w:r>
        <w:rPr>
          <w:rFonts w:eastAsia="仿宋_GB2312"/>
          <w:kern w:val="0"/>
          <w:sz w:val="28"/>
          <w:szCs w:val="28"/>
        </w:rPr>
        <w:t>市及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lastRenderedPageBreak/>
        <w:t>C3</w:t>
      </w:r>
      <w:r>
        <w:rPr>
          <w:rFonts w:eastAsia="仿宋_GB2312"/>
          <w:kern w:val="0"/>
          <w:sz w:val="28"/>
          <w:szCs w:val="28"/>
        </w:rPr>
        <w:t>小区拨测验证。</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2</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N4</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P2</w:t>
      </w:r>
      <w:r>
        <w:rPr>
          <w:rFonts w:eastAsia="仿宋_GB2312" w:hint="eastAsia"/>
          <w:kern w:val="0"/>
          <w:sz w:val="28"/>
          <w:szCs w:val="28"/>
        </w:rPr>
        <w:t>三个点定点测试，要求如下：</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16db</w:t>
      </w:r>
      <w:r>
        <w:rPr>
          <w:rFonts w:eastAsia="仿宋_GB2312" w:hint="eastAsia"/>
          <w:kern w:val="0"/>
          <w:sz w:val="28"/>
          <w:szCs w:val="28"/>
        </w:rPr>
        <w:t>，上行速率≥</w:t>
      </w:r>
      <w:r>
        <w:rPr>
          <w:rFonts w:eastAsia="仿宋_GB2312" w:hint="eastAsia"/>
          <w:kern w:val="0"/>
          <w:sz w:val="28"/>
          <w:szCs w:val="28"/>
        </w:rPr>
        <w:t>55mbps</w:t>
      </w:r>
      <w:r>
        <w:rPr>
          <w:rFonts w:eastAsia="仿宋_GB2312" w:hint="eastAsia"/>
          <w:kern w:val="0"/>
          <w:sz w:val="28"/>
          <w:szCs w:val="28"/>
        </w:rPr>
        <w:t>，下行速率≥</w:t>
      </w:r>
      <w:r>
        <w:rPr>
          <w:rFonts w:eastAsia="仿宋_GB2312" w:hint="eastAsia"/>
          <w:kern w:val="0"/>
          <w:sz w:val="28"/>
          <w:szCs w:val="28"/>
        </w:rPr>
        <w:t>455mbps,</w:t>
      </w:r>
      <w:r>
        <w:rPr>
          <w:rFonts w:eastAsia="仿宋_GB2312" w:hint="eastAsia"/>
          <w:kern w:val="0"/>
          <w:sz w:val="28"/>
          <w:szCs w:val="28"/>
        </w:rPr>
        <w:t>语音业务正常；</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-83dbm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30db</w:t>
      </w:r>
      <w:r>
        <w:rPr>
          <w:rFonts w:eastAsia="仿宋_GB2312" w:hint="eastAsia"/>
          <w:kern w:val="0"/>
          <w:sz w:val="28"/>
          <w:szCs w:val="28"/>
        </w:rPr>
        <w:t>，上行速率≥</w:t>
      </w:r>
      <w:r>
        <w:rPr>
          <w:rFonts w:eastAsia="仿宋_GB2312" w:hint="eastAsia"/>
          <w:kern w:val="0"/>
          <w:sz w:val="28"/>
          <w:szCs w:val="28"/>
        </w:rPr>
        <w:t>260mbps</w:t>
      </w:r>
      <w:r>
        <w:rPr>
          <w:rFonts w:eastAsia="仿宋_GB2312" w:hint="eastAsia"/>
          <w:kern w:val="0"/>
          <w:sz w:val="28"/>
          <w:szCs w:val="28"/>
        </w:rPr>
        <w:t>，下行速率≥</w:t>
      </w:r>
      <w:r>
        <w:rPr>
          <w:rFonts w:eastAsia="仿宋_GB2312" w:hint="eastAsia"/>
          <w:kern w:val="0"/>
          <w:sz w:val="28"/>
          <w:szCs w:val="28"/>
        </w:rPr>
        <w:t>1270mbps,</w:t>
      </w:r>
      <w:r>
        <w:rPr>
          <w:rFonts w:eastAsia="仿宋_GB2312" w:hint="eastAsia"/>
          <w:kern w:val="0"/>
          <w:sz w:val="28"/>
          <w:szCs w:val="28"/>
        </w:rPr>
        <w:t>语音业务正常；</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-102dbm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16db</w:t>
      </w:r>
      <w:r>
        <w:rPr>
          <w:rFonts w:eastAsia="仿宋_GB2312" w:hint="eastAsia"/>
          <w:kern w:val="0"/>
          <w:sz w:val="28"/>
          <w:szCs w:val="28"/>
        </w:rPr>
        <w:t>，上行速率≥</w:t>
      </w:r>
      <w:r>
        <w:rPr>
          <w:rFonts w:eastAsia="仿宋_GB2312" w:hint="eastAsia"/>
          <w:kern w:val="0"/>
          <w:sz w:val="28"/>
          <w:szCs w:val="28"/>
        </w:rPr>
        <w:t>130mbps</w:t>
      </w:r>
      <w:r>
        <w:rPr>
          <w:rFonts w:eastAsia="仿宋_GB2312" w:hint="eastAsia"/>
          <w:kern w:val="0"/>
          <w:sz w:val="28"/>
          <w:szCs w:val="28"/>
        </w:rPr>
        <w:t>，下行速率≥</w:t>
      </w:r>
      <w:r>
        <w:rPr>
          <w:rFonts w:eastAsia="仿宋_GB2312" w:hint="eastAsia"/>
          <w:kern w:val="0"/>
          <w:sz w:val="28"/>
          <w:szCs w:val="28"/>
        </w:rPr>
        <w:t>470mbps,</w:t>
      </w:r>
      <w:r>
        <w:rPr>
          <w:rFonts w:eastAsia="仿宋_GB2312" w:hint="eastAsia"/>
          <w:kern w:val="0"/>
          <w:sz w:val="28"/>
          <w:szCs w:val="28"/>
        </w:rPr>
        <w:t>语音业务正常。</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3</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M7</w:t>
      </w:r>
      <w:r>
        <w:rPr>
          <w:rFonts w:eastAsia="仿宋_GB2312" w:hint="eastAsia"/>
          <w:kern w:val="0"/>
          <w:sz w:val="28"/>
          <w:szCs w:val="28"/>
        </w:rPr>
        <w:t>切换（切换次数不大于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N1</w:t>
      </w:r>
      <w:r>
        <w:rPr>
          <w:rFonts w:eastAsia="仿宋_GB2312" w:hint="eastAsia"/>
          <w:kern w:val="0"/>
          <w:sz w:val="28"/>
          <w:szCs w:val="28"/>
        </w:rPr>
        <w:t>→</w:t>
      </w: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N7</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重选（重选次数不大于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市中</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P5</w:t>
      </w:r>
      <w:r>
        <w:rPr>
          <w:rFonts w:eastAsia="仿宋_GB2312" w:hint="eastAsia"/>
          <w:kern w:val="0"/>
          <w:sz w:val="28"/>
          <w:szCs w:val="28"/>
        </w:rPr>
        <w:t>重选（重选次数不大于</w:t>
      </w:r>
      <w:r>
        <w:rPr>
          <w:rFonts w:eastAsia="仿宋_GB2312" w:hint="eastAsia"/>
          <w:kern w:val="0"/>
          <w:sz w:val="28"/>
          <w:szCs w:val="28"/>
        </w:rPr>
        <w:t>2</w:t>
      </w:r>
      <w:r>
        <w:rPr>
          <w:rFonts w:eastAsia="仿宋_GB2312" w:hint="eastAsia"/>
          <w:kern w:val="0"/>
          <w:sz w:val="28"/>
          <w:szCs w:val="28"/>
        </w:rPr>
        <w:t>次）以及</w:t>
      </w:r>
      <w:r>
        <w:rPr>
          <w:rFonts w:eastAsia="仿宋_GB2312" w:hint="eastAsia"/>
          <w:kern w:val="0"/>
          <w:sz w:val="28"/>
          <w:szCs w:val="28"/>
        </w:rPr>
        <w:t>C2-B3</w:t>
      </w:r>
      <w:r>
        <w:rPr>
          <w:rFonts w:eastAsia="仿宋_GB2312" w:hint="eastAsia"/>
          <w:kern w:val="0"/>
          <w:sz w:val="28"/>
          <w:szCs w:val="28"/>
        </w:rPr>
        <w:t>漫游测试。要求终端成功从起点移动至终点，且测试过程中无切换失败、无重选失败，且切换或重选成功次数不大于括号内规定的次数，发生任意一次失败相应测试不得分，切换或重选成功次数大于规定次数不得分。漫游测试时双向漫游成功得分，仅单向成功不得分。</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 xml:space="preserve">4) </w:t>
      </w:r>
      <w:r>
        <w:rPr>
          <w:rFonts w:eastAsia="仿宋_GB2312" w:hint="eastAsia"/>
          <w:kern w:val="0"/>
          <w:sz w:val="28"/>
          <w:szCs w:val="28"/>
        </w:rPr>
        <w:t>在完成无线接入网、承载网、核心网（全网）对接后，完成</w:t>
      </w:r>
      <w:r>
        <w:rPr>
          <w:rFonts w:eastAsia="仿宋_GB2312" w:hint="eastAsia"/>
          <w:kern w:val="0"/>
          <w:sz w:val="28"/>
          <w:szCs w:val="28"/>
        </w:rPr>
        <w:t>Option4a</w:t>
      </w:r>
      <w:r>
        <w:rPr>
          <w:rFonts w:eastAsia="仿宋_GB2312" w:hint="eastAsia"/>
          <w:kern w:val="0"/>
          <w:sz w:val="28"/>
          <w:szCs w:val="28"/>
        </w:rPr>
        <w:t>架构对应城市的相关切片业务开通，业务与城市的对应情况如下：</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rsidR="0099406D" w:rsidRDefault="008E1D3F">
      <w:pPr>
        <w:autoSpaceDE w:val="0"/>
        <w:autoSpaceDN w:val="0"/>
        <w:adjustRightInd w:val="0"/>
        <w:spacing w:line="360" w:lineRule="auto"/>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rsidR="0099406D" w:rsidRDefault="008E1D3F" w:rsidP="00B906D1">
      <w:pPr>
        <w:autoSpaceDE w:val="0"/>
        <w:autoSpaceDN w:val="0"/>
        <w:adjustRightInd w:val="0"/>
        <w:spacing w:line="360" w:lineRule="auto"/>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bookmarkEnd w:id="8"/>
      <w:bookmarkEnd w:id="10"/>
    </w:p>
    <w:sectPr w:rsidR="0099406D" w:rsidSect="0053153C">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38D" w:rsidRDefault="001A738D">
      <w:r>
        <w:separator/>
      </w:r>
    </w:p>
  </w:endnote>
  <w:endnote w:type="continuationSeparator" w:id="1">
    <w:p w:rsidR="001A738D" w:rsidRDefault="001A738D">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16516"/>
      <w:docPartObj>
        <w:docPartGallery w:val="AutoText"/>
      </w:docPartObj>
    </w:sdtPr>
    <w:sdtContent>
      <w:sdt>
        <w:sdtPr>
          <w:id w:val="171357217"/>
          <w:docPartObj>
            <w:docPartGallery w:val="AutoText"/>
          </w:docPartObj>
        </w:sdtPr>
        <w:sdtContent>
          <w:p w:rsidR="0099406D" w:rsidRDefault="0053153C">
            <w:pPr>
              <w:pStyle w:val="a6"/>
              <w:jc w:val="center"/>
            </w:pPr>
            <w:r>
              <w:rPr>
                <w:b/>
                <w:sz w:val="24"/>
                <w:szCs w:val="24"/>
              </w:rPr>
              <w:fldChar w:fldCharType="begin"/>
            </w:r>
            <w:r w:rsidR="008E1D3F">
              <w:rPr>
                <w:b/>
              </w:rPr>
              <w:instrText>PAGE</w:instrText>
            </w:r>
            <w:r>
              <w:rPr>
                <w:b/>
                <w:sz w:val="24"/>
                <w:szCs w:val="24"/>
              </w:rPr>
              <w:fldChar w:fldCharType="separate"/>
            </w:r>
            <w:r w:rsidR="00B906D1">
              <w:rPr>
                <w:b/>
                <w:noProof/>
              </w:rPr>
              <w:t>2</w:t>
            </w:r>
            <w:r>
              <w:rPr>
                <w:b/>
                <w:sz w:val="24"/>
                <w:szCs w:val="24"/>
              </w:rPr>
              <w:fldChar w:fldCharType="end"/>
            </w:r>
            <w:r w:rsidR="008E1D3F">
              <w:rPr>
                <w:lang w:val="zh-CN"/>
              </w:rPr>
              <w:t xml:space="preserve"> / </w:t>
            </w:r>
            <w:r>
              <w:rPr>
                <w:b/>
                <w:sz w:val="24"/>
                <w:szCs w:val="24"/>
              </w:rPr>
              <w:fldChar w:fldCharType="begin"/>
            </w:r>
            <w:r w:rsidR="008E1D3F">
              <w:rPr>
                <w:b/>
              </w:rPr>
              <w:instrText>NUMPAGES</w:instrText>
            </w:r>
            <w:r>
              <w:rPr>
                <w:b/>
                <w:sz w:val="24"/>
                <w:szCs w:val="24"/>
              </w:rPr>
              <w:fldChar w:fldCharType="separate"/>
            </w:r>
            <w:r w:rsidR="00B906D1">
              <w:rPr>
                <w:b/>
                <w:noProof/>
              </w:rPr>
              <w:t>32</w:t>
            </w:r>
            <w:r>
              <w:rPr>
                <w:b/>
                <w:sz w:val="24"/>
                <w:szCs w:val="24"/>
              </w:rPr>
              <w:fldChar w:fldCharType="end"/>
            </w:r>
          </w:p>
        </w:sdtContent>
      </w:sdt>
    </w:sdtContent>
  </w:sdt>
  <w:p w:rsidR="0099406D" w:rsidRDefault="0099406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38D" w:rsidRDefault="001A738D">
      <w:r>
        <w:separator/>
      </w:r>
    </w:p>
  </w:footnote>
  <w:footnote w:type="continuationSeparator" w:id="1">
    <w:p w:rsidR="001A738D" w:rsidRDefault="001A73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766CEF"/>
    <w:multiLevelType w:val="multilevel"/>
    <w:tmpl w:val="C4766CEF"/>
    <w:lvl w:ilvl="0">
      <w:start w:val="1"/>
      <w:numFmt w:val="decimal"/>
      <w:pStyle w:val="1"/>
      <w:lvlText w:val="%1."/>
      <w:lvlJc w:val="left"/>
      <w:pPr>
        <w:ind w:left="4686" w:hanging="432"/>
      </w:pPr>
      <w:rPr>
        <w:rFonts w:ascii="仿宋" w:eastAsia="仿宋" w:hAnsi="仿宋" w:hint="default"/>
        <w:b/>
        <w:sz w:val="32"/>
        <w:szCs w:val="32"/>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271" w:hanging="720"/>
      </w:pPr>
      <w:rPr>
        <w:rFonts w:hint="default"/>
      </w:rPr>
    </w:lvl>
    <w:lvl w:ilvl="3">
      <w:start w:val="1"/>
      <w:numFmt w:val="decimal"/>
      <w:pStyle w:val="4"/>
      <w:lvlText w:val="%1.%2.%3.%4."/>
      <w:lvlJc w:val="left"/>
      <w:pPr>
        <w:ind w:left="-127" w:hanging="864"/>
      </w:pPr>
      <w:rPr>
        <w:rFonts w:hint="default"/>
      </w:rPr>
    </w:lvl>
    <w:lvl w:ilvl="4">
      <w:start w:val="1"/>
      <w:numFmt w:val="decimal"/>
      <w:pStyle w:val="5"/>
      <w:lvlText w:val="%1.%2.%3.%4.%5."/>
      <w:lvlJc w:val="left"/>
      <w:pPr>
        <w:ind w:left="17" w:hanging="1008"/>
      </w:pPr>
      <w:rPr>
        <w:rFonts w:hint="default"/>
      </w:rPr>
    </w:lvl>
    <w:lvl w:ilvl="5">
      <w:start w:val="1"/>
      <w:numFmt w:val="decimal"/>
      <w:pStyle w:val="6"/>
      <w:lvlText w:val="%1.%2.%3.%4.%5.%6."/>
      <w:lvlJc w:val="left"/>
      <w:pPr>
        <w:ind w:left="160" w:hanging="1151"/>
      </w:pPr>
      <w:rPr>
        <w:rFonts w:hint="default"/>
      </w:rPr>
    </w:lvl>
    <w:lvl w:ilvl="6">
      <w:start w:val="1"/>
      <w:numFmt w:val="decimal"/>
      <w:pStyle w:val="7"/>
      <w:lvlText w:val="%1.%2.%3.%4.%5.%6.%7."/>
      <w:lvlJc w:val="left"/>
      <w:pPr>
        <w:ind w:left="305" w:hanging="1296"/>
      </w:pPr>
      <w:rPr>
        <w:rFonts w:hint="default"/>
      </w:rPr>
    </w:lvl>
    <w:lvl w:ilvl="7">
      <w:start w:val="1"/>
      <w:numFmt w:val="decimal"/>
      <w:pStyle w:val="8"/>
      <w:lvlText w:val="%1.%2.%3.%4.%5.%6.%7.%8."/>
      <w:lvlJc w:val="left"/>
      <w:pPr>
        <w:ind w:left="449" w:hanging="1440"/>
      </w:pPr>
      <w:rPr>
        <w:rFonts w:hint="default"/>
      </w:rPr>
    </w:lvl>
    <w:lvl w:ilvl="8">
      <w:start w:val="1"/>
      <w:numFmt w:val="decimal"/>
      <w:pStyle w:val="9"/>
      <w:lvlText w:val="%1.%2.%3.%4.%5.%6.%7.%8.%9."/>
      <w:lvlJc w:val="left"/>
      <w:pPr>
        <w:ind w:left="592" w:hanging="1583"/>
      </w:pPr>
      <w:rPr>
        <w:rFonts w:hint="default"/>
      </w:rPr>
    </w:lvl>
  </w:abstractNum>
  <w:abstractNum w:abstractNumId="1">
    <w:nsid w:val="4ECD55A3"/>
    <w:multiLevelType w:val="multilevel"/>
    <w:tmpl w:val="4ECD55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5FF2"/>
    <w:rsid w:val="000002F1"/>
    <w:rsid w:val="0000763D"/>
    <w:rsid w:val="0002110C"/>
    <w:rsid w:val="00021127"/>
    <w:rsid w:val="000259C1"/>
    <w:rsid w:val="000346F4"/>
    <w:rsid w:val="000374F0"/>
    <w:rsid w:val="00040B8A"/>
    <w:rsid w:val="00043410"/>
    <w:rsid w:val="000437D7"/>
    <w:rsid w:val="00046FEB"/>
    <w:rsid w:val="00055BBA"/>
    <w:rsid w:val="00061DE9"/>
    <w:rsid w:val="00065B95"/>
    <w:rsid w:val="000756C1"/>
    <w:rsid w:val="0009090B"/>
    <w:rsid w:val="000939BD"/>
    <w:rsid w:val="000A35EA"/>
    <w:rsid w:val="000A42F6"/>
    <w:rsid w:val="000B0382"/>
    <w:rsid w:val="000B1866"/>
    <w:rsid w:val="000B5C36"/>
    <w:rsid w:val="000C2357"/>
    <w:rsid w:val="000C4803"/>
    <w:rsid w:val="000C742C"/>
    <w:rsid w:val="000D6557"/>
    <w:rsid w:val="000F1907"/>
    <w:rsid w:val="000F28AC"/>
    <w:rsid w:val="00102FCB"/>
    <w:rsid w:val="00112CB9"/>
    <w:rsid w:val="001144FC"/>
    <w:rsid w:val="001215FB"/>
    <w:rsid w:val="0013002B"/>
    <w:rsid w:val="00143105"/>
    <w:rsid w:val="00150B6E"/>
    <w:rsid w:val="00166A84"/>
    <w:rsid w:val="00171301"/>
    <w:rsid w:val="00171EC2"/>
    <w:rsid w:val="001722E9"/>
    <w:rsid w:val="00176841"/>
    <w:rsid w:val="00183739"/>
    <w:rsid w:val="001A1C59"/>
    <w:rsid w:val="001A5D2C"/>
    <w:rsid w:val="001A738D"/>
    <w:rsid w:val="001B4125"/>
    <w:rsid w:val="001C1E78"/>
    <w:rsid w:val="001C412F"/>
    <w:rsid w:val="001D7DFE"/>
    <w:rsid w:val="001E111A"/>
    <w:rsid w:val="001E3F2F"/>
    <w:rsid w:val="002029EE"/>
    <w:rsid w:val="00205797"/>
    <w:rsid w:val="00216E51"/>
    <w:rsid w:val="00217848"/>
    <w:rsid w:val="002343CD"/>
    <w:rsid w:val="00241989"/>
    <w:rsid w:val="00241BC7"/>
    <w:rsid w:val="0024741C"/>
    <w:rsid w:val="00251FA0"/>
    <w:rsid w:val="00253496"/>
    <w:rsid w:val="002537B4"/>
    <w:rsid w:val="00253C41"/>
    <w:rsid w:val="002556C5"/>
    <w:rsid w:val="00255D11"/>
    <w:rsid w:val="002807F4"/>
    <w:rsid w:val="002915AD"/>
    <w:rsid w:val="002925B4"/>
    <w:rsid w:val="002B2D92"/>
    <w:rsid w:val="002B7681"/>
    <w:rsid w:val="002C07DC"/>
    <w:rsid w:val="002E0B7A"/>
    <w:rsid w:val="002E3CD7"/>
    <w:rsid w:val="002E50E7"/>
    <w:rsid w:val="002F3ADD"/>
    <w:rsid w:val="00300AB9"/>
    <w:rsid w:val="00320A34"/>
    <w:rsid w:val="003216DB"/>
    <w:rsid w:val="00323EC2"/>
    <w:rsid w:val="00324335"/>
    <w:rsid w:val="003353EA"/>
    <w:rsid w:val="0034005B"/>
    <w:rsid w:val="003409F4"/>
    <w:rsid w:val="00341AE7"/>
    <w:rsid w:val="00343200"/>
    <w:rsid w:val="00343CAF"/>
    <w:rsid w:val="00345864"/>
    <w:rsid w:val="00360DC5"/>
    <w:rsid w:val="00365FEC"/>
    <w:rsid w:val="003733E9"/>
    <w:rsid w:val="0037497C"/>
    <w:rsid w:val="003755C1"/>
    <w:rsid w:val="00381435"/>
    <w:rsid w:val="003B0B92"/>
    <w:rsid w:val="003B10D1"/>
    <w:rsid w:val="003C6760"/>
    <w:rsid w:val="003C6A73"/>
    <w:rsid w:val="003D7E28"/>
    <w:rsid w:val="003E7997"/>
    <w:rsid w:val="003F79F7"/>
    <w:rsid w:val="00410931"/>
    <w:rsid w:val="00421170"/>
    <w:rsid w:val="00424689"/>
    <w:rsid w:val="00430FF9"/>
    <w:rsid w:val="004319BC"/>
    <w:rsid w:val="0043402B"/>
    <w:rsid w:val="00434FB6"/>
    <w:rsid w:val="0043510D"/>
    <w:rsid w:val="004372DD"/>
    <w:rsid w:val="00445561"/>
    <w:rsid w:val="00452C9A"/>
    <w:rsid w:val="004555CB"/>
    <w:rsid w:val="00457BD0"/>
    <w:rsid w:val="00460CEE"/>
    <w:rsid w:val="0048058C"/>
    <w:rsid w:val="00480EAB"/>
    <w:rsid w:val="00481778"/>
    <w:rsid w:val="00494865"/>
    <w:rsid w:val="004A10B4"/>
    <w:rsid w:val="004A328F"/>
    <w:rsid w:val="004A4A4E"/>
    <w:rsid w:val="004A5C0A"/>
    <w:rsid w:val="004B3D1C"/>
    <w:rsid w:val="004B4B1D"/>
    <w:rsid w:val="004C1F7B"/>
    <w:rsid w:val="004D497F"/>
    <w:rsid w:val="004D580B"/>
    <w:rsid w:val="004D66EC"/>
    <w:rsid w:val="004E1BE2"/>
    <w:rsid w:val="004E352B"/>
    <w:rsid w:val="004F09EC"/>
    <w:rsid w:val="005036AF"/>
    <w:rsid w:val="00504ECA"/>
    <w:rsid w:val="00511DF7"/>
    <w:rsid w:val="0051755A"/>
    <w:rsid w:val="00524B09"/>
    <w:rsid w:val="0053153C"/>
    <w:rsid w:val="00535F6D"/>
    <w:rsid w:val="00544C55"/>
    <w:rsid w:val="005506A2"/>
    <w:rsid w:val="00551432"/>
    <w:rsid w:val="005550BE"/>
    <w:rsid w:val="005674ED"/>
    <w:rsid w:val="00570593"/>
    <w:rsid w:val="00583BF9"/>
    <w:rsid w:val="0059288E"/>
    <w:rsid w:val="005B0569"/>
    <w:rsid w:val="005B22E9"/>
    <w:rsid w:val="005B45E9"/>
    <w:rsid w:val="005B7986"/>
    <w:rsid w:val="005C3B42"/>
    <w:rsid w:val="005C51EA"/>
    <w:rsid w:val="005D4E31"/>
    <w:rsid w:val="005D7895"/>
    <w:rsid w:val="005F207B"/>
    <w:rsid w:val="005F4DFD"/>
    <w:rsid w:val="005F5068"/>
    <w:rsid w:val="005F6C03"/>
    <w:rsid w:val="00603075"/>
    <w:rsid w:val="00603310"/>
    <w:rsid w:val="00603CBF"/>
    <w:rsid w:val="0061239E"/>
    <w:rsid w:val="00612C02"/>
    <w:rsid w:val="00626162"/>
    <w:rsid w:val="006327A0"/>
    <w:rsid w:val="00636181"/>
    <w:rsid w:val="00650BDD"/>
    <w:rsid w:val="006511C7"/>
    <w:rsid w:val="0065180B"/>
    <w:rsid w:val="006518A1"/>
    <w:rsid w:val="006520DA"/>
    <w:rsid w:val="00656D6B"/>
    <w:rsid w:val="00657022"/>
    <w:rsid w:val="00664BD0"/>
    <w:rsid w:val="0068704B"/>
    <w:rsid w:val="00687D5D"/>
    <w:rsid w:val="00693254"/>
    <w:rsid w:val="006A0924"/>
    <w:rsid w:val="006A48EE"/>
    <w:rsid w:val="006B1079"/>
    <w:rsid w:val="006B5515"/>
    <w:rsid w:val="006B718F"/>
    <w:rsid w:val="006C1214"/>
    <w:rsid w:val="006D2322"/>
    <w:rsid w:val="006D2C45"/>
    <w:rsid w:val="006D736A"/>
    <w:rsid w:val="006E099E"/>
    <w:rsid w:val="006E24F1"/>
    <w:rsid w:val="006E2CF9"/>
    <w:rsid w:val="006E46A0"/>
    <w:rsid w:val="006E753B"/>
    <w:rsid w:val="006E79A1"/>
    <w:rsid w:val="006F122E"/>
    <w:rsid w:val="006F27A6"/>
    <w:rsid w:val="006F4BE5"/>
    <w:rsid w:val="00700440"/>
    <w:rsid w:val="0071106E"/>
    <w:rsid w:val="007118E9"/>
    <w:rsid w:val="007207DB"/>
    <w:rsid w:val="007221B6"/>
    <w:rsid w:val="0072501A"/>
    <w:rsid w:val="00734F96"/>
    <w:rsid w:val="007374E5"/>
    <w:rsid w:val="0074270F"/>
    <w:rsid w:val="0075169D"/>
    <w:rsid w:val="00751730"/>
    <w:rsid w:val="00753BBB"/>
    <w:rsid w:val="00760367"/>
    <w:rsid w:val="007649A5"/>
    <w:rsid w:val="0077189C"/>
    <w:rsid w:val="0078408D"/>
    <w:rsid w:val="00786F2B"/>
    <w:rsid w:val="00790A62"/>
    <w:rsid w:val="007978DC"/>
    <w:rsid w:val="007A003E"/>
    <w:rsid w:val="007B179E"/>
    <w:rsid w:val="007B1A98"/>
    <w:rsid w:val="007C79B8"/>
    <w:rsid w:val="007D3B97"/>
    <w:rsid w:val="007D7C16"/>
    <w:rsid w:val="007E6817"/>
    <w:rsid w:val="00800E85"/>
    <w:rsid w:val="00810138"/>
    <w:rsid w:val="00810629"/>
    <w:rsid w:val="008163D7"/>
    <w:rsid w:val="008166A6"/>
    <w:rsid w:val="0082560E"/>
    <w:rsid w:val="00837F89"/>
    <w:rsid w:val="0085104F"/>
    <w:rsid w:val="008558A3"/>
    <w:rsid w:val="0086154E"/>
    <w:rsid w:val="00861B67"/>
    <w:rsid w:val="00865DA3"/>
    <w:rsid w:val="0087267A"/>
    <w:rsid w:val="0087518A"/>
    <w:rsid w:val="00876532"/>
    <w:rsid w:val="00885E12"/>
    <w:rsid w:val="0089478E"/>
    <w:rsid w:val="00895275"/>
    <w:rsid w:val="00897EEA"/>
    <w:rsid w:val="008A4BBB"/>
    <w:rsid w:val="008B0C83"/>
    <w:rsid w:val="008B3550"/>
    <w:rsid w:val="008B4CD8"/>
    <w:rsid w:val="008C2917"/>
    <w:rsid w:val="008C604A"/>
    <w:rsid w:val="008E1D3F"/>
    <w:rsid w:val="008F5B9B"/>
    <w:rsid w:val="00912478"/>
    <w:rsid w:val="0091561B"/>
    <w:rsid w:val="00916C56"/>
    <w:rsid w:val="00917D04"/>
    <w:rsid w:val="009256F5"/>
    <w:rsid w:val="00932D93"/>
    <w:rsid w:val="009374C8"/>
    <w:rsid w:val="00943D4F"/>
    <w:rsid w:val="00946600"/>
    <w:rsid w:val="00950AE2"/>
    <w:rsid w:val="009608F2"/>
    <w:rsid w:val="00960994"/>
    <w:rsid w:val="00960DB9"/>
    <w:rsid w:val="00973CAE"/>
    <w:rsid w:val="00975AB3"/>
    <w:rsid w:val="00987D39"/>
    <w:rsid w:val="0099406D"/>
    <w:rsid w:val="009A38F5"/>
    <w:rsid w:val="009A7A14"/>
    <w:rsid w:val="009B7CCF"/>
    <w:rsid w:val="009C09A9"/>
    <w:rsid w:val="009C11AA"/>
    <w:rsid w:val="009C31FD"/>
    <w:rsid w:val="009C7078"/>
    <w:rsid w:val="009D2681"/>
    <w:rsid w:val="009E608F"/>
    <w:rsid w:val="00A02F9F"/>
    <w:rsid w:val="00A03AAA"/>
    <w:rsid w:val="00A06664"/>
    <w:rsid w:val="00A221AD"/>
    <w:rsid w:val="00A2226D"/>
    <w:rsid w:val="00A25DF7"/>
    <w:rsid w:val="00A33DDB"/>
    <w:rsid w:val="00A36C24"/>
    <w:rsid w:val="00A415DD"/>
    <w:rsid w:val="00A43ED9"/>
    <w:rsid w:val="00A44384"/>
    <w:rsid w:val="00A469C2"/>
    <w:rsid w:val="00A53DF6"/>
    <w:rsid w:val="00A9091F"/>
    <w:rsid w:val="00A943DA"/>
    <w:rsid w:val="00AA3760"/>
    <w:rsid w:val="00AA4F4C"/>
    <w:rsid w:val="00AA74D3"/>
    <w:rsid w:val="00AB09C0"/>
    <w:rsid w:val="00AB5C0B"/>
    <w:rsid w:val="00AB638F"/>
    <w:rsid w:val="00AC0D7A"/>
    <w:rsid w:val="00AF1A01"/>
    <w:rsid w:val="00B003C3"/>
    <w:rsid w:val="00B004CA"/>
    <w:rsid w:val="00B14B9B"/>
    <w:rsid w:val="00B303F3"/>
    <w:rsid w:val="00B32ABC"/>
    <w:rsid w:val="00B34566"/>
    <w:rsid w:val="00B46319"/>
    <w:rsid w:val="00B479FA"/>
    <w:rsid w:val="00B55C7C"/>
    <w:rsid w:val="00B642F9"/>
    <w:rsid w:val="00B71733"/>
    <w:rsid w:val="00B75447"/>
    <w:rsid w:val="00B76E38"/>
    <w:rsid w:val="00B80FA1"/>
    <w:rsid w:val="00B81EC5"/>
    <w:rsid w:val="00B84DB5"/>
    <w:rsid w:val="00B906D1"/>
    <w:rsid w:val="00B90791"/>
    <w:rsid w:val="00B922B6"/>
    <w:rsid w:val="00BA09E2"/>
    <w:rsid w:val="00BB680B"/>
    <w:rsid w:val="00BB686F"/>
    <w:rsid w:val="00BD5E6E"/>
    <w:rsid w:val="00BD7732"/>
    <w:rsid w:val="00BE3A29"/>
    <w:rsid w:val="00BE4F56"/>
    <w:rsid w:val="00BE5462"/>
    <w:rsid w:val="00BF1BD7"/>
    <w:rsid w:val="00C00487"/>
    <w:rsid w:val="00C330A5"/>
    <w:rsid w:val="00C37079"/>
    <w:rsid w:val="00C4639B"/>
    <w:rsid w:val="00C46793"/>
    <w:rsid w:val="00C52DFA"/>
    <w:rsid w:val="00C65202"/>
    <w:rsid w:val="00C668D0"/>
    <w:rsid w:val="00C67C05"/>
    <w:rsid w:val="00C76B57"/>
    <w:rsid w:val="00C77082"/>
    <w:rsid w:val="00C817D3"/>
    <w:rsid w:val="00C86640"/>
    <w:rsid w:val="00C94C97"/>
    <w:rsid w:val="00CB3663"/>
    <w:rsid w:val="00CC2D06"/>
    <w:rsid w:val="00CC397A"/>
    <w:rsid w:val="00CF0A7A"/>
    <w:rsid w:val="00D10B6A"/>
    <w:rsid w:val="00D1215E"/>
    <w:rsid w:val="00D158E2"/>
    <w:rsid w:val="00D455BE"/>
    <w:rsid w:val="00D52C26"/>
    <w:rsid w:val="00D53A40"/>
    <w:rsid w:val="00D64D34"/>
    <w:rsid w:val="00D64E46"/>
    <w:rsid w:val="00D84E6A"/>
    <w:rsid w:val="00D85614"/>
    <w:rsid w:val="00D8606B"/>
    <w:rsid w:val="00D86EBF"/>
    <w:rsid w:val="00D9132D"/>
    <w:rsid w:val="00D91B52"/>
    <w:rsid w:val="00D92853"/>
    <w:rsid w:val="00D92D79"/>
    <w:rsid w:val="00D92DF6"/>
    <w:rsid w:val="00D930A9"/>
    <w:rsid w:val="00D95FF2"/>
    <w:rsid w:val="00DA4F1E"/>
    <w:rsid w:val="00DB5ABB"/>
    <w:rsid w:val="00DB6A7B"/>
    <w:rsid w:val="00DC2919"/>
    <w:rsid w:val="00DD0C0F"/>
    <w:rsid w:val="00DE0438"/>
    <w:rsid w:val="00DE118C"/>
    <w:rsid w:val="00DE7FA3"/>
    <w:rsid w:val="00DF483D"/>
    <w:rsid w:val="00E27486"/>
    <w:rsid w:val="00E35FDD"/>
    <w:rsid w:val="00E42599"/>
    <w:rsid w:val="00E64D2A"/>
    <w:rsid w:val="00E672E8"/>
    <w:rsid w:val="00E70708"/>
    <w:rsid w:val="00E71633"/>
    <w:rsid w:val="00E8219D"/>
    <w:rsid w:val="00E87C39"/>
    <w:rsid w:val="00E92BAD"/>
    <w:rsid w:val="00E97D96"/>
    <w:rsid w:val="00EA1E18"/>
    <w:rsid w:val="00EC02D4"/>
    <w:rsid w:val="00EC03EC"/>
    <w:rsid w:val="00EC2B13"/>
    <w:rsid w:val="00ED4352"/>
    <w:rsid w:val="00ED64A1"/>
    <w:rsid w:val="00EE0D6B"/>
    <w:rsid w:val="00EF08C9"/>
    <w:rsid w:val="00EF3E42"/>
    <w:rsid w:val="00EF6C87"/>
    <w:rsid w:val="00F0562C"/>
    <w:rsid w:val="00F213C5"/>
    <w:rsid w:val="00F240CF"/>
    <w:rsid w:val="00F2510D"/>
    <w:rsid w:val="00F276A3"/>
    <w:rsid w:val="00F42F92"/>
    <w:rsid w:val="00F43C1A"/>
    <w:rsid w:val="00F4671F"/>
    <w:rsid w:val="00F53C21"/>
    <w:rsid w:val="00F62843"/>
    <w:rsid w:val="00F6502A"/>
    <w:rsid w:val="00F6754C"/>
    <w:rsid w:val="00F7421C"/>
    <w:rsid w:val="00F90648"/>
    <w:rsid w:val="00F9116E"/>
    <w:rsid w:val="00FA6018"/>
    <w:rsid w:val="00FB484F"/>
    <w:rsid w:val="00FB5813"/>
    <w:rsid w:val="00FB58F2"/>
    <w:rsid w:val="00FB7F27"/>
    <w:rsid w:val="00FC5102"/>
    <w:rsid w:val="00FD30CC"/>
    <w:rsid w:val="00FD36C4"/>
    <w:rsid w:val="00FD6886"/>
    <w:rsid w:val="00FE7996"/>
    <w:rsid w:val="00FF21CC"/>
    <w:rsid w:val="00FF4443"/>
    <w:rsid w:val="00FF5054"/>
    <w:rsid w:val="027C2103"/>
    <w:rsid w:val="07357435"/>
    <w:rsid w:val="18E4033C"/>
    <w:rsid w:val="1ACE6AC1"/>
    <w:rsid w:val="22674504"/>
    <w:rsid w:val="23FC26E9"/>
    <w:rsid w:val="2F4961FE"/>
    <w:rsid w:val="34ED6B55"/>
    <w:rsid w:val="3C3B5D79"/>
    <w:rsid w:val="3DE113DB"/>
    <w:rsid w:val="4D2A3411"/>
    <w:rsid w:val="56F87A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53C"/>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53153C"/>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rsid w:val="0053153C"/>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rsid w:val="0053153C"/>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rsid w:val="0053153C"/>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rsid w:val="0053153C"/>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rsid w:val="0053153C"/>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rsid w:val="0053153C"/>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rsid w:val="0053153C"/>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rsid w:val="0053153C"/>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53153C"/>
    <w:rPr>
      <w:rFonts w:ascii="宋体"/>
      <w:sz w:val="18"/>
      <w:szCs w:val="18"/>
    </w:rPr>
  </w:style>
  <w:style w:type="paragraph" w:styleId="a4">
    <w:name w:val="annotation text"/>
    <w:basedOn w:val="a"/>
    <w:link w:val="Char0"/>
    <w:uiPriority w:val="99"/>
    <w:semiHidden/>
    <w:unhideWhenUsed/>
    <w:qFormat/>
    <w:rsid w:val="0053153C"/>
    <w:pPr>
      <w:jc w:val="left"/>
    </w:pPr>
  </w:style>
  <w:style w:type="paragraph" w:styleId="a5">
    <w:name w:val="Balloon Text"/>
    <w:basedOn w:val="a"/>
    <w:link w:val="Char1"/>
    <w:uiPriority w:val="99"/>
    <w:semiHidden/>
    <w:unhideWhenUsed/>
    <w:qFormat/>
    <w:rsid w:val="0053153C"/>
    <w:rPr>
      <w:sz w:val="18"/>
      <w:szCs w:val="18"/>
    </w:rPr>
  </w:style>
  <w:style w:type="paragraph" w:styleId="a6">
    <w:name w:val="footer"/>
    <w:basedOn w:val="a"/>
    <w:link w:val="Char2"/>
    <w:uiPriority w:val="99"/>
    <w:unhideWhenUsed/>
    <w:qFormat/>
    <w:rsid w:val="0053153C"/>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53153C"/>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rsid w:val="0053153C"/>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rsid w:val="0053153C"/>
    <w:rPr>
      <w:b/>
      <w:bCs/>
    </w:rPr>
  </w:style>
  <w:style w:type="table" w:styleId="aa">
    <w:name w:val="Table Grid"/>
    <w:basedOn w:val="a1"/>
    <w:uiPriority w:val="39"/>
    <w:qFormat/>
    <w:rsid w:val="0053153C"/>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53153C"/>
    <w:rPr>
      <w:sz w:val="21"/>
      <w:szCs w:val="21"/>
    </w:rPr>
  </w:style>
  <w:style w:type="character" w:customStyle="1" w:styleId="Char3">
    <w:name w:val="页眉 Char"/>
    <w:basedOn w:val="a0"/>
    <w:link w:val="a7"/>
    <w:uiPriority w:val="99"/>
    <w:qFormat/>
    <w:rsid w:val="0053153C"/>
    <w:rPr>
      <w:sz w:val="18"/>
      <w:szCs w:val="18"/>
    </w:rPr>
  </w:style>
  <w:style w:type="character" w:customStyle="1" w:styleId="Char2">
    <w:name w:val="页脚 Char"/>
    <w:basedOn w:val="a0"/>
    <w:link w:val="a6"/>
    <w:uiPriority w:val="99"/>
    <w:qFormat/>
    <w:rsid w:val="0053153C"/>
    <w:rPr>
      <w:sz w:val="18"/>
      <w:szCs w:val="18"/>
    </w:rPr>
  </w:style>
  <w:style w:type="character" w:customStyle="1" w:styleId="1Char">
    <w:name w:val="标题 1 Char"/>
    <w:basedOn w:val="a0"/>
    <w:link w:val="1"/>
    <w:uiPriority w:val="9"/>
    <w:qFormat/>
    <w:rsid w:val="0053153C"/>
    <w:rPr>
      <w:rFonts w:eastAsia="宋体"/>
      <w:b/>
      <w:kern w:val="44"/>
      <w:sz w:val="44"/>
      <w:szCs w:val="24"/>
    </w:rPr>
  </w:style>
  <w:style w:type="character" w:customStyle="1" w:styleId="2Char">
    <w:name w:val="标题 2 Char"/>
    <w:basedOn w:val="a0"/>
    <w:link w:val="2"/>
    <w:uiPriority w:val="9"/>
    <w:qFormat/>
    <w:rsid w:val="0053153C"/>
    <w:rPr>
      <w:rFonts w:ascii="Arial" w:eastAsia="黑体" w:hAnsi="Arial"/>
      <w:b/>
      <w:sz w:val="32"/>
      <w:szCs w:val="24"/>
    </w:rPr>
  </w:style>
  <w:style w:type="character" w:customStyle="1" w:styleId="3Char">
    <w:name w:val="标题 3 Char"/>
    <w:basedOn w:val="a0"/>
    <w:link w:val="3"/>
    <w:uiPriority w:val="9"/>
    <w:qFormat/>
    <w:rsid w:val="0053153C"/>
    <w:rPr>
      <w:rFonts w:eastAsia="宋体"/>
      <w:b/>
      <w:sz w:val="32"/>
      <w:szCs w:val="24"/>
    </w:rPr>
  </w:style>
  <w:style w:type="character" w:customStyle="1" w:styleId="4Char">
    <w:name w:val="标题 4 Char"/>
    <w:basedOn w:val="a0"/>
    <w:link w:val="4"/>
    <w:uiPriority w:val="9"/>
    <w:qFormat/>
    <w:rsid w:val="0053153C"/>
    <w:rPr>
      <w:rFonts w:ascii="Arial" w:eastAsia="黑体" w:hAnsi="Arial"/>
      <w:b/>
      <w:sz w:val="28"/>
      <w:szCs w:val="24"/>
    </w:rPr>
  </w:style>
  <w:style w:type="character" w:customStyle="1" w:styleId="5Char">
    <w:name w:val="标题 5 Char"/>
    <w:basedOn w:val="a0"/>
    <w:link w:val="5"/>
    <w:qFormat/>
    <w:rsid w:val="0053153C"/>
    <w:rPr>
      <w:rFonts w:eastAsia="宋体"/>
      <w:b/>
      <w:sz w:val="28"/>
      <w:szCs w:val="24"/>
    </w:rPr>
  </w:style>
  <w:style w:type="character" w:customStyle="1" w:styleId="6Char">
    <w:name w:val="标题 6 Char"/>
    <w:basedOn w:val="a0"/>
    <w:link w:val="6"/>
    <w:qFormat/>
    <w:rsid w:val="0053153C"/>
    <w:rPr>
      <w:rFonts w:ascii="Arial" w:eastAsia="黑体" w:hAnsi="Arial"/>
      <w:b/>
      <w:sz w:val="24"/>
      <w:szCs w:val="24"/>
    </w:rPr>
  </w:style>
  <w:style w:type="character" w:customStyle="1" w:styleId="7Char">
    <w:name w:val="标题 7 Char"/>
    <w:basedOn w:val="a0"/>
    <w:link w:val="7"/>
    <w:semiHidden/>
    <w:qFormat/>
    <w:rsid w:val="0053153C"/>
    <w:rPr>
      <w:rFonts w:eastAsia="宋体"/>
      <w:b/>
      <w:sz w:val="24"/>
      <w:szCs w:val="24"/>
    </w:rPr>
  </w:style>
  <w:style w:type="character" w:customStyle="1" w:styleId="8Char">
    <w:name w:val="标题 8 Char"/>
    <w:basedOn w:val="a0"/>
    <w:link w:val="8"/>
    <w:semiHidden/>
    <w:qFormat/>
    <w:rsid w:val="0053153C"/>
    <w:rPr>
      <w:rFonts w:ascii="Arial" w:eastAsia="黑体" w:hAnsi="Arial"/>
      <w:sz w:val="24"/>
      <w:szCs w:val="24"/>
    </w:rPr>
  </w:style>
  <w:style w:type="character" w:customStyle="1" w:styleId="9Char">
    <w:name w:val="标题 9 Char"/>
    <w:basedOn w:val="a0"/>
    <w:link w:val="9"/>
    <w:semiHidden/>
    <w:qFormat/>
    <w:rsid w:val="0053153C"/>
    <w:rPr>
      <w:rFonts w:ascii="Arial" w:eastAsia="黑体" w:hAnsi="Arial"/>
      <w:szCs w:val="24"/>
    </w:rPr>
  </w:style>
  <w:style w:type="paragraph" w:styleId="ac">
    <w:name w:val="List Paragraph"/>
    <w:basedOn w:val="a"/>
    <w:uiPriority w:val="99"/>
    <w:qFormat/>
    <w:rsid w:val="0053153C"/>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sid w:val="0053153C"/>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sid w:val="0053153C"/>
    <w:rPr>
      <w:rFonts w:ascii="Times New Roman" w:eastAsia="宋体" w:hAnsi="Times New Roman" w:cs="Times New Roman"/>
      <w:sz w:val="18"/>
      <w:szCs w:val="18"/>
    </w:rPr>
  </w:style>
  <w:style w:type="character" w:customStyle="1" w:styleId="Char">
    <w:name w:val="文档结构图 Char"/>
    <w:basedOn w:val="a0"/>
    <w:link w:val="a3"/>
    <w:uiPriority w:val="99"/>
    <w:semiHidden/>
    <w:qFormat/>
    <w:rsid w:val="0053153C"/>
    <w:rPr>
      <w:rFonts w:ascii="宋体" w:eastAsia="宋体" w:hAnsi="Times New Roman" w:cs="Times New Roman"/>
      <w:kern w:val="2"/>
      <w:sz w:val="18"/>
      <w:szCs w:val="18"/>
    </w:rPr>
  </w:style>
  <w:style w:type="character" w:customStyle="1" w:styleId="Char0">
    <w:name w:val="批注文字 Char"/>
    <w:basedOn w:val="a0"/>
    <w:link w:val="a4"/>
    <w:uiPriority w:val="99"/>
    <w:semiHidden/>
    <w:rsid w:val="0053153C"/>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rsid w:val="0053153C"/>
    <w:rPr>
      <w:rFonts w:ascii="Times New Roman" w:eastAsia="宋体" w:hAnsi="Times New Roman" w:cs="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rPr>
      <w:b/>
      <w:bCs/>
    </w:rPr>
  </w:style>
  <w:style w:type="table" w:styleId="aa">
    <w:name w:val="Table Grid"/>
    <w:basedOn w:val="a1"/>
    <w:uiPriority w:val="3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uiPriority w:val="9"/>
    <w:qFormat/>
    <w:rPr>
      <w:rFonts w:eastAsia="宋体"/>
      <w:b/>
      <w:kern w:val="44"/>
      <w:sz w:val="44"/>
      <w:szCs w:val="24"/>
    </w:rPr>
  </w:style>
  <w:style w:type="character" w:customStyle="1" w:styleId="2Char">
    <w:name w:val="标题 2 Char"/>
    <w:basedOn w:val="a0"/>
    <w:link w:val="2"/>
    <w:uiPriority w:val="9"/>
    <w:qFormat/>
    <w:rPr>
      <w:rFonts w:ascii="Arial" w:eastAsia="黑体" w:hAnsi="Arial"/>
      <w:b/>
      <w:sz w:val="32"/>
      <w:szCs w:val="24"/>
    </w:rPr>
  </w:style>
  <w:style w:type="character" w:customStyle="1" w:styleId="3Char">
    <w:name w:val="标题 3 Char"/>
    <w:basedOn w:val="a0"/>
    <w:link w:val="3"/>
    <w:uiPriority w:val="9"/>
    <w:qFormat/>
    <w:rPr>
      <w:rFonts w:eastAsia="宋体"/>
      <w:b/>
      <w:sz w:val="32"/>
      <w:szCs w:val="24"/>
    </w:rPr>
  </w:style>
  <w:style w:type="character" w:customStyle="1" w:styleId="4Char">
    <w:name w:val="标题 4 Char"/>
    <w:basedOn w:val="a0"/>
    <w:link w:val="4"/>
    <w:uiPriority w:val="9"/>
    <w:qFormat/>
    <w:rPr>
      <w:rFonts w:ascii="Arial" w:eastAsia="黑体" w:hAnsi="Arial"/>
      <w:b/>
      <w:sz w:val="28"/>
      <w:szCs w:val="24"/>
    </w:rPr>
  </w:style>
  <w:style w:type="character" w:customStyle="1" w:styleId="5Char">
    <w:name w:val="标题 5 Char"/>
    <w:basedOn w:val="a0"/>
    <w:link w:val="5"/>
    <w:qFormat/>
    <w:rPr>
      <w:rFonts w:eastAsia="宋体"/>
      <w:b/>
      <w:sz w:val="28"/>
      <w:szCs w:val="24"/>
    </w:rPr>
  </w:style>
  <w:style w:type="character" w:customStyle="1" w:styleId="6Char">
    <w:name w:val="标题 6 Char"/>
    <w:basedOn w:val="a0"/>
    <w:link w:val="6"/>
    <w:qFormat/>
    <w:rPr>
      <w:rFonts w:ascii="Arial" w:eastAsia="黑体" w:hAnsi="Arial"/>
      <w:b/>
      <w:sz w:val="24"/>
      <w:szCs w:val="24"/>
    </w:rPr>
  </w:style>
  <w:style w:type="character" w:customStyle="1" w:styleId="7Char">
    <w:name w:val="标题 7 Char"/>
    <w:basedOn w:val="a0"/>
    <w:link w:val="7"/>
    <w:semiHidden/>
    <w:qFormat/>
    <w:rPr>
      <w:rFonts w:eastAsia="宋体"/>
      <w:b/>
      <w:sz w:val="24"/>
      <w:szCs w:val="24"/>
    </w:rPr>
  </w:style>
  <w:style w:type="character" w:customStyle="1" w:styleId="8Char">
    <w:name w:val="标题 8 Char"/>
    <w:basedOn w:val="a0"/>
    <w:link w:val="8"/>
    <w:semiHidden/>
    <w:qFormat/>
    <w:rPr>
      <w:rFonts w:ascii="Arial" w:eastAsia="黑体" w:hAnsi="Arial"/>
      <w:sz w:val="24"/>
      <w:szCs w:val="24"/>
    </w:rPr>
  </w:style>
  <w:style w:type="character" w:customStyle="1" w:styleId="9Char">
    <w:name w:val="标题 9 Char"/>
    <w:basedOn w:val="a0"/>
    <w:link w:val="9"/>
    <w:semiHidden/>
    <w:qFormat/>
    <w:rPr>
      <w:rFonts w:ascii="Arial" w:eastAsia="黑体" w:hAnsi="Arial"/>
      <w:szCs w:val="24"/>
    </w:rPr>
  </w:style>
  <w:style w:type="paragraph" w:styleId="ac">
    <w:name w:val="List Paragraph"/>
    <w:basedOn w:val="a"/>
    <w:uiPriority w:val="99"/>
    <w:qFormat/>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
    <w:name w:val="文档结构图 Char"/>
    <w:basedOn w:val="a0"/>
    <w:link w:val="a3"/>
    <w:uiPriority w:val="99"/>
    <w:semiHidden/>
    <w:qFormat/>
    <w:rPr>
      <w:rFonts w:ascii="宋体" w:eastAsia="宋体" w:hAnsi="Times New Roman" w:cs="Times New Roman"/>
      <w:kern w:val="2"/>
      <w:sz w:val="18"/>
      <w:szCs w:val="18"/>
    </w:rPr>
  </w:style>
  <w:style w:type="character" w:customStyle="1" w:styleId="Char0">
    <w:name w:val="批注文字 Char"/>
    <w:basedOn w:val="a0"/>
    <w:link w:val="a4"/>
    <w:uiPriority w:val="99"/>
    <w:semiHidden/>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rPr>
      <w:rFonts w:ascii="Times New Roman" w:eastAsia="宋体" w:hAnsi="Times New Roman" w:cs="Times New Roman"/>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B4BFC2-851E-4022-B09F-AAB0B6A0601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2120</Words>
  <Characters>12084</Characters>
  <Application>Microsoft Office Word</Application>
  <DocSecurity>0</DocSecurity>
  <Lines>100</Lines>
  <Paragraphs>28</Paragraphs>
  <ScaleCrop>false</ScaleCrop>
  <Company/>
  <LinksUpToDate>false</LinksUpToDate>
  <CharactersWithSpaces>14176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2019-05-07T04:07:00Z</cp:lastPrinted>
  <dcterms:created xsi:type="dcterms:W3CDTF">2021-03-20T03:55:00Z</dcterms:created>
  <dcterms:modified xsi:type="dcterms:W3CDTF">2021-03-20T15:07:00Z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